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C41" w:rsidP="00B77942" w:rsidRDefault="00D327AA" w14:paraId="7DA41403" w14:textId="4FD80ED4">
      <w:pPr>
        <w:pStyle w:val="Geenafstand"/>
        <w:rPr>
          <w:sz w:val="28"/>
          <w:szCs w:val="28"/>
        </w:rPr>
      </w:pPr>
      <w:r w:rsidRPr="00B77942">
        <w:rPr>
          <w:sz w:val="28"/>
          <w:szCs w:val="28"/>
        </w:rPr>
        <w:t xml:space="preserve">Wereldburgerschap op SALTO-school </w:t>
      </w:r>
      <w:r w:rsidR="00BB79E5">
        <w:rPr>
          <w:sz w:val="28"/>
          <w:szCs w:val="28"/>
        </w:rPr>
        <w:t>de Vuurvlinder</w:t>
      </w:r>
    </w:p>
    <w:p w:rsidR="00CB5A46" w:rsidP="00B77942" w:rsidRDefault="00CB5A46" w14:paraId="57AA0EFD" w14:textId="77777777">
      <w:pPr>
        <w:pStyle w:val="Geenafstand"/>
        <w:rPr>
          <w:sz w:val="28"/>
          <w:szCs w:val="28"/>
        </w:rPr>
      </w:pPr>
    </w:p>
    <w:p w:rsidR="009330D0" w:rsidP="00B77942" w:rsidRDefault="009330D0" w14:paraId="5AC13B10" w14:textId="77777777">
      <w:pPr>
        <w:pStyle w:val="Geenafstand"/>
        <w:rPr>
          <w:sz w:val="28"/>
          <w:szCs w:val="28"/>
        </w:rPr>
      </w:pPr>
    </w:p>
    <w:p w:rsidR="009330D0" w:rsidP="00B77942" w:rsidRDefault="009330D0" w14:paraId="25A5C7EF" w14:textId="77777777">
      <w:pPr>
        <w:pStyle w:val="Geenafstand"/>
        <w:rPr>
          <w:sz w:val="28"/>
          <w:szCs w:val="28"/>
        </w:rPr>
      </w:pPr>
    </w:p>
    <w:p w:rsidRPr="00CB5A46" w:rsidR="00CB5A46" w:rsidP="00CB5A46" w:rsidRDefault="00CB5A46" w14:paraId="401687E0" w14:textId="77777777">
      <w:pPr>
        <w:spacing w:after="160" w:line="259" w:lineRule="auto"/>
        <w:rPr>
          <w:rFonts w:ascii="Calibri" w:hAnsi="Calibri" w:eastAsia="Calibri" w:cs="Calibri"/>
          <w:b/>
          <w:bCs/>
          <w:sz w:val="24"/>
          <w:szCs w:val="24"/>
        </w:rPr>
      </w:pPr>
      <w:r w:rsidRPr="00CB5A46">
        <w:rPr>
          <w:rFonts w:ascii="Calibri" w:hAnsi="Calibri" w:eastAsia="Calibri" w:cs="Calibri"/>
          <w:b/>
          <w:bCs/>
          <w:sz w:val="24"/>
          <w:szCs w:val="24"/>
        </w:rPr>
        <w:t xml:space="preserve">Inleiding </w:t>
      </w:r>
    </w:p>
    <w:p w:rsidRPr="00CB5A46" w:rsidR="00CB5A46" w:rsidP="00CB5A46" w:rsidRDefault="00CB5A46" w14:paraId="3B676B5A" w14:textId="283E9060">
      <w:pPr>
        <w:pStyle w:val="Geenafstand"/>
        <w:rPr>
          <w:sz w:val="24"/>
          <w:szCs w:val="24"/>
        </w:rPr>
      </w:pPr>
      <w:r w:rsidRPr="00CB5A46">
        <w:rPr>
          <w:sz w:val="24"/>
          <w:szCs w:val="24"/>
        </w:rPr>
        <w:t>In dit document beschrijven we kort en bondig hoe we wereldburgerschap inhoud en vormgeven op onze school. We gaan daarbij uit van de wettelijke richtlijnen</w:t>
      </w:r>
      <w:r w:rsidRPr="00CB5A46">
        <w:rPr>
          <w:sz w:val="24"/>
          <w:szCs w:val="24"/>
          <w:vertAlign w:val="superscript"/>
        </w:rPr>
        <w:footnoteReference w:id="1"/>
      </w:r>
      <w:r w:rsidRPr="00CB5A46">
        <w:rPr>
          <w:sz w:val="24"/>
          <w:szCs w:val="24"/>
        </w:rPr>
        <w:t xml:space="preserve"> en onze </w:t>
      </w:r>
      <w:r>
        <w:rPr>
          <w:sz w:val="24"/>
          <w:szCs w:val="24"/>
        </w:rPr>
        <w:t xml:space="preserve">EGO </w:t>
      </w:r>
      <w:r w:rsidRPr="00CB5A46">
        <w:rPr>
          <w:sz w:val="24"/>
          <w:szCs w:val="24"/>
        </w:rPr>
        <w:t xml:space="preserve">visie. Helder zal zijn dat de wettelijke eisen en de </w:t>
      </w:r>
      <w:r>
        <w:rPr>
          <w:sz w:val="24"/>
          <w:szCs w:val="24"/>
        </w:rPr>
        <w:t xml:space="preserve">EGO </w:t>
      </w:r>
      <w:r w:rsidRPr="00CB5A46">
        <w:rPr>
          <w:sz w:val="24"/>
          <w:szCs w:val="24"/>
        </w:rPr>
        <w:t xml:space="preserve">visie in elkaars verlengde liggen. </w:t>
      </w:r>
    </w:p>
    <w:p w:rsidR="00CB5A46" w:rsidP="00CB5A46" w:rsidRDefault="00CB5A46" w14:paraId="34DAA2E4" w14:textId="77777777">
      <w:pPr>
        <w:spacing w:after="160" w:line="259" w:lineRule="auto"/>
        <w:rPr>
          <w:rFonts w:ascii="Calibri" w:hAnsi="Calibri" w:eastAsia="Calibri" w:cs="Calibri"/>
          <w:b/>
          <w:bCs/>
          <w:sz w:val="24"/>
          <w:szCs w:val="24"/>
        </w:rPr>
      </w:pPr>
    </w:p>
    <w:p w:rsidRPr="009330D0" w:rsidR="00D327AA" w:rsidP="009330D0" w:rsidRDefault="00CB5A46" w14:paraId="1AA0C0E3" w14:textId="46FBE913">
      <w:pPr>
        <w:spacing w:after="160" w:line="259" w:lineRule="auto"/>
        <w:rPr>
          <w:rFonts w:ascii="Calibri" w:hAnsi="Calibri" w:eastAsia="Calibri" w:cs="Calibri"/>
          <w:b/>
          <w:bCs/>
          <w:sz w:val="24"/>
          <w:szCs w:val="24"/>
        </w:rPr>
      </w:pPr>
      <w:r w:rsidRPr="00CB5A46">
        <w:rPr>
          <w:rFonts w:ascii="Calibri" w:hAnsi="Calibri" w:eastAsia="Calibri" w:cs="Calibri"/>
          <w:b/>
          <w:bCs/>
          <w:sz w:val="24"/>
          <w:szCs w:val="24"/>
        </w:rPr>
        <w:t xml:space="preserve">Visie op wereldburgerschap </w:t>
      </w:r>
    </w:p>
    <w:p w:rsidRPr="00B77942" w:rsidR="00D327AA" w:rsidP="00B77942" w:rsidRDefault="00D327AA" w14:paraId="24147971" w14:textId="77777777">
      <w:pPr>
        <w:pStyle w:val="Geenafstand"/>
        <w:rPr>
          <w:rFonts w:eastAsia="Times New Roman"/>
          <w:sz w:val="24"/>
          <w:szCs w:val="24"/>
          <w:lang w:eastAsia="nl-NL"/>
        </w:rPr>
      </w:pPr>
      <w:r w:rsidRPr="00B77942">
        <w:rPr>
          <w:rFonts w:eastAsia="Times New Roman"/>
          <w:sz w:val="24"/>
          <w:szCs w:val="24"/>
          <w:lang w:eastAsia="nl-NL"/>
        </w:rPr>
        <w:t>Burgerschapsonderwijs gaat over de ontwikkeling van onze leerlingen tot democratische burgers. Zij krijgen daarvoor kennis en vaardigheden aangeboden, ze worden gestimuleerd eigen opvattingen te ontwikkelen en een democratische houding te vormen. De kern wordt gevormd door democratie en diversiteit, afgeleid van de wettelijke opdracht.</w:t>
      </w:r>
    </w:p>
    <w:p w:rsidRPr="00B77942" w:rsidR="00D327AA" w:rsidP="00B77942" w:rsidRDefault="00D327AA" w14:paraId="4083A7A3" w14:textId="0EB59A98">
      <w:pPr>
        <w:pStyle w:val="Geenafstand"/>
        <w:rPr>
          <w:rFonts w:eastAsia="Times New Roman"/>
          <w:sz w:val="24"/>
          <w:szCs w:val="24"/>
          <w:lang w:eastAsia="nl-NL"/>
        </w:rPr>
      </w:pPr>
      <w:r w:rsidRPr="00B77942">
        <w:rPr>
          <w:rFonts w:eastAsia="Times New Roman"/>
          <w:sz w:val="24"/>
          <w:szCs w:val="24"/>
          <w:lang w:eastAsia="nl-NL"/>
        </w:rPr>
        <w:t xml:space="preserve">Bij burgerschapsonderwijs staan </w:t>
      </w:r>
      <w:r w:rsidR="009330D0">
        <w:rPr>
          <w:rFonts w:eastAsia="Times New Roman"/>
          <w:sz w:val="24"/>
          <w:szCs w:val="24"/>
          <w:lang w:eastAsia="nl-NL"/>
        </w:rPr>
        <w:t xml:space="preserve">voor ons </w:t>
      </w:r>
      <w:r w:rsidRPr="00B77942">
        <w:rPr>
          <w:rFonts w:eastAsia="Times New Roman"/>
          <w:sz w:val="24"/>
          <w:szCs w:val="24"/>
          <w:lang w:eastAsia="nl-NL"/>
        </w:rPr>
        <w:t xml:space="preserve">drie basiswaarden centraal die van belang zijn in de democratische, pluriforme samenleving: </w:t>
      </w:r>
      <w:r w:rsidRPr="00B77942">
        <w:rPr>
          <w:rFonts w:eastAsia="Times New Roman"/>
          <w:b/>
          <w:sz w:val="24"/>
          <w:szCs w:val="24"/>
          <w:lang w:eastAsia="nl-NL"/>
        </w:rPr>
        <w:t>vrijheid, gelijkheid en solidariteit</w:t>
      </w:r>
      <w:r w:rsidRPr="00B77942">
        <w:rPr>
          <w:rFonts w:eastAsia="Times New Roman"/>
          <w:sz w:val="24"/>
          <w:szCs w:val="24"/>
          <w:lang w:eastAsia="nl-NL"/>
        </w:rPr>
        <w:t>. Ook leren de leerlingen over historische contexten waar de drie basiswaarden, maar ook democratie en de democratische rechtsstaat uit zijn voortgekomen.</w:t>
      </w:r>
    </w:p>
    <w:p w:rsidR="003D0FC2" w:rsidP="00B77942" w:rsidRDefault="00D327AA" w14:paraId="15C2EBEA" w14:textId="128C882C">
      <w:pPr>
        <w:pStyle w:val="Geenafstand"/>
        <w:rPr>
          <w:rFonts w:eastAsia="Times New Roman"/>
          <w:sz w:val="24"/>
          <w:szCs w:val="24"/>
          <w:lang w:eastAsia="nl-NL"/>
        </w:rPr>
      </w:pPr>
      <w:r w:rsidRPr="00B77942">
        <w:rPr>
          <w:rFonts w:eastAsia="Times New Roman"/>
          <w:sz w:val="24"/>
          <w:szCs w:val="24"/>
          <w:lang w:eastAsia="nl-NL"/>
        </w:rPr>
        <w:t xml:space="preserve">Voor onze leerlingen is </w:t>
      </w:r>
      <w:r w:rsidR="00BB79E5">
        <w:rPr>
          <w:rFonts w:eastAsia="Times New Roman"/>
          <w:sz w:val="24"/>
          <w:szCs w:val="24"/>
          <w:lang w:eastAsia="nl-NL"/>
        </w:rPr>
        <w:t>de Vuurvlinder</w:t>
      </w:r>
      <w:r w:rsidRPr="00B77942">
        <w:rPr>
          <w:rFonts w:eastAsia="Times New Roman"/>
          <w:sz w:val="24"/>
          <w:szCs w:val="24"/>
          <w:lang w:eastAsia="nl-NL"/>
        </w:rPr>
        <w:t xml:space="preserve"> een oefenplaats voor democratie en het omgaan met diversiteit. Aangezien er veel kinderen van verschillende nationaliteiten (culturen) naar onze school gaan, is dat een mooie oefenplaats, waar ons </w:t>
      </w:r>
      <w:r w:rsidR="00BB79E5">
        <w:rPr>
          <w:rFonts w:eastAsia="Times New Roman"/>
          <w:sz w:val="24"/>
          <w:szCs w:val="24"/>
          <w:lang w:eastAsia="nl-NL"/>
        </w:rPr>
        <w:t>EGO-</w:t>
      </w:r>
      <w:r w:rsidRPr="00B77942">
        <w:rPr>
          <w:rFonts w:eastAsia="Times New Roman"/>
          <w:sz w:val="24"/>
          <w:szCs w:val="24"/>
          <w:lang w:eastAsia="nl-NL"/>
        </w:rPr>
        <w:t xml:space="preserve">onderwijs perfect bij aansluit. </w:t>
      </w:r>
      <w:r w:rsidR="003D0FC2">
        <w:rPr>
          <w:rFonts w:eastAsia="Times New Roman"/>
          <w:sz w:val="24"/>
          <w:szCs w:val="24"/>
          <w:lang w:eastAsia="nl-NL"/>
        </w:rPr>
        <w:t>De hieronder genoemde punten zijn dan ook doelbewust geïntegreerd in onze dagelijkse bezigheden op school.</w:t>
      </w:r>
      <w:r w:rsidRPr="00B77942">
        <w:rPr>
          <w:rFonts w:eastAsia="Times New Roman"/>
          <w:sz w:val="24"/>
          <w:szCs w:val="24"/>
          <w:lang w:eastAsia="nl-NL"/>
        </w:rPr>
        <w:t xml:space="preserve"> </w:t>
      </w:r>
    </w:p>
    <w:p w:rsidRPr="002243CB" w:rsidR="002243CB" w:rsidP="002243CB" w:rsidRDefault="002243CB" w14:paraId="268417AE" w14:textId="77777777">
      <w:pPr>
        <w:pStyle w:val="Geenafstand"/>
        <w:rPr>
          <w:rFonts w:eastAsia="Times New Roman"/>
          <w:sz w:val="24"/>
          <w:szCs w:val="24"/>
          <w:lang w:eastAsia="nl-NL"/>
        </w:rPr>
      </w:pPr>
      <w:r w:rsidRPr="002243CB">
        <w:rPr>
          <w:rFonts w:eastAsia="Times New Roman"/>
          <w:sz w:val="24"/>
          <w:szCs w:val="24"/>
          <w:lang w:eastAsia="nl-NL"/>
        </w:rPr>
        <w:t xml:space="preserve">• Vrijheid van meningsuiting </w:t>
      </w:r>
    </w:p>
    <w:p w:rsidRPr="002243CB" w:rsidR="002243CB" w:rsidP="002243CB" w:rsidRDefault="002243CB" w14:paraId="348D24FC" w14:textId="77777777">
      <w:pPr>
        <w:pStyle w:val="Geenafstand"/>
        <w:rPr>
          <w:rFonts w:eastAsia="Times New Roman"/>
          <w:sz w:val="24"/>
          <w:szCs w:val="24"/>
          <w:lang w:eastAsia="nl-NL"/>
        </w:rPr>
      </w:pPr>
      <w:r w:rsidRPr="002243CB">
        <w:rPr>
          <w:rFonts w:eastAsia="Times New Roman"/>
          <w:sz w:val="24"/>
          <w:szCs w:val="24"/>
          <w:lang w:eastAsia="nl-NL"/>
        </w:rPr>
        <w:t>• Gelijkwaardigheid</w:t>
      </w:r>
    </w:p>
    <w:p w:rsidRPr="002243CB" w:rsidR="002243CB" w:rsidP="002243CB" w:rsidRDefault="002243CB" w14:paraId="25D0A8EC" w14:textId="77777777">
      <w:pPr>
        <w:pStyle w:val="Geenafstand"/>
        <w:rPr>
          <w:rFonts w:eastAsia="Times New Roman"/>
          <w:sz w:val="24"/>
          <w:szCs w:val="24"/>
          <w:lang w:eastAsia="nl-NL"/>
        </w:rPr>
      </w:pPr>
      <w:r w:rsidRPr="002243CB">
        <w:rPr>
          <w:rFonts w:eastAsia="Times New Roman"/>
          <w:sz w:val="24"/>
          <w:szCs w:val="24"/>
          <w:lang w:eastAsia="nl-NL"/>
        </w:rPr>
        <w:t>• Begrip</w:t>
      </w:r>
    </w:p>
    <w:p w:rsidRPr="002243CB" w:rsidR="002243CB" w:rsidP="002243CB" w:rsidRDefault="002243CB" w14:paraId="50ED2340" w14:textId="77777777">
      <w:pPr>
        <w:pStyle w:val="Geenafstand"/>
        <w:rPr>
          <w:rFonts w:eastAsia="Times New Roman"/>
          <w:sz w:val="24"/>
          <w:szCs w:val="24"/>
          <w:lang w:eastAsia="nl-NL"/>
        </w:rPr>
      </w:pPr>
      <w:r w:rsidRPr="002243CB">
        <w:rPr>
          <w:rFonts w:eastAsia="Times New Roman"/>
          <w:sz w:val="24"/>
          <w:szCs w:val="24"/>
          <w:lang w:eastAsia="nl-NL"/>
        </w:rPr>
        <w:t>• Verdraagzaamheid</w:t>
      </w:r>
    </w:p>
    <w:p w:rsidRPr="002243CB" w:rsidR="002243CB" w:rsidP="002243CB" w:rsidRDefault="002243CB" w14:paraId="346E2CF6" w14:textId="77777777">
      <w:pPr>
        <w:pStyle w:val="Geenafstand"/>
        <w:rPr>
          <w:rFonts w:eastAsia="Times New Roman"/>
          <w:sz w:val="24"/>
          <w:szCs w:val="24"/>
          <w:lang w:eastAsia="nl-NL"/>
        </w:rPr>
      </w:pPr>
      <w:r w:rsidRPr="002243CB">
        <w:rPr>
          <w:rFonts w:eastAsia="Times New Roman"/>
          <w:sz w:val="24"/>
          <w:szCs w:val="24"/>
          <w:lang w:eastAsia="nl-NL"/>
        </w:rPr>
        <w:t xml:space="preserve">• Afwijzen van onverdraagzaamheid </w:t>
      </w:r>
    </w:p>
    <w:p w:rsidRPr="002243CB" w:rsidR="002243CB" w:rsidP="002243CB" w:rsidRDefault="002243CB" w14:paraId="01BFA3A0" w14:textId="77777777">
      <w:pPr>
        <w:pStyle w:val="Geenafstand"/>
        <w:rPr>
          <w:rFonts w:eastAsia="Times New Roman"/>
          <w:sz w:val="24"/>
          <w:szCs w:val="24"/>
          <w:lang w:eastAsia="nl-NL"/>
        </w:rPr>
      </w:pPr>
      <w:r w:rsidRPr="002243CB">
        <w:rPr>
          <w:rFonts w:eastAsia="Times New Roman"/>
          <w:sz w:val="24"/>
          <w:szCs w:val="24"/>
          <w:lang w:eastAsia="nl-NL"/>
        </w:rPr>
        <w:t>• Afwijzing van discriminatie</w:t>
      </w:r>
    </w:p>
    <w:p w:rsidRPr="002243CB" w:rsidR="002243CB" w:rsidP="002243CB" w:rsidRDefault="002243CB" w14:paraId="2FF4E4D4" w14:textId="77777777">
      <w:pPr>
        <w:pStyle w:val="Geenafstand"/>
        <w:rPr>
          <w:rFonts w:eastAsia="Times New Roman"/>
          <w:sz w:val="24"/>
          <w:szCs w:val="24"/>
          <w:lang w:eastAsia="nl-NL"/>
        </w:rPr>
      </w:pPr>
      <w:r w:rsidRPr="002243CB">
        <w:rPr>
          <w:rFonts w:eastAsia="Times New Roman"/>
          <w:sz w:val="24"/>
          <w:szCs w:val="24"/>
          <w:lang w:eastAsia="nl-NL"/>
        </w:rPr>
        <w:t xml:space="preserve">• Autonomie </w:t>
      </w:r>
    </w:p>
    <w:p w:rsidR="000F6C09" w:rsidP="002243CB" w:rsidRDefault="002243CB" w14:paraId="38FB5F3F" w14:textId="4F0A2B0C">
      <w:pPr>
        <w:pStyle w:val="Geenafstand"/>
        <w:rPr>
          <w:rFonts w:eastAsia="Times New Roman"/>
          <w:sz w:val="24"/>
          <w:szCs w:val="24"/>
          <w:lang w:eastAsia="nl-NL"/>
        </w:rPr>
      </w:pPr>
      <w:r w:rsidRPr="002243CB">
        <w:rPr>
          <w:rFonts w:eastAsia="Times New Roman"/>
          <w:sz w:val="24"/>
          <w:szCs w:val="24"/>
          <w:lang w:eastAsia="nl-NL"/>
        </w:rPr>
        <w:t>• Verantwoordelijkheidsbese</w:t>
      </w:r>
      <w:r>
        <w:rPr>
          <w:rFonts w:eastAsia="Times New Roman"/>
          <w:sz w:val="24"/>
          <w:szCs w:val="24"/>
          <w:lang w:eastAsia="nl-NL"/>
        </w:rPr>
        <w:t>f</w:t>
      </w:r>
    </w:p>
    <w:p w:rsidRPr="00B77942" w:rsidR="00D327AA" w:rsidP="00B77942" w:rsidRDefault="00D327AA" w14:paraId="71E11F5C" w14:textId="72F4EB7F">
      <w:pPr>
        <w:pStyle w:val="Geenafstand"/>
        <w:rPr>
          <w:rFonts w:eastAsia="Times New Roman"/>
          <w:sz w:val="24"/>
          <w:szCs w:val="24"/>
          <w:lang w:eastAsia="nl-NL"/>
        </w:rPr>
      </w:pPr>
      <w:r w:rsidRPr="00B77942">
        <w:rPr>
          <w:rFonts w:eastAsia="Times New Roman"/>
          <w:sz w:val="24"/>
          <w:szCs w:val="24"/>
          <w:lang w:eastAsia="nl-NL"/>
        </w:rPr>
        <w:t>Wij leren leerlingen hoe ze actief kunnen meedoen in een democratische cultuur. Ze leren over besluitvormingsprocessen en de invloed die zij hierop kunnen uitoefenen – passend bij hun situatie en mogelijkheden. Wij doen dit aan de hand van onderstaand schema:</w:t>
      </w:r>
    </w:p>
    <w:p w:rsidR="009330D0" w:rsidP="00D327AA" w:rsidRDefault="009330D0" w14:paraId="34288C04" w14:textId="77777777">
      <w:pPr>
        <w:pStyle w:val="Geenafstand"/>
        <w:rPr>
          <w:rFonts w:cstheme="minorHAnsi"/>
          <w:sz w:val="28"/>
          <w:szCs w:val="28"/>
        </w:rPr>
      </w:pPr>
    </w:p>
    <w:p w:rsidR="009330D0" w:rsidP="00D327AA" w:rsidRDefault="009330D0" w14:paraId="492046B0" w14:textId="77777777">
      <w:pPr>
        <w:pStyle w:val="Geenafstand"/>
        <w:rPr>
          <w:rFonts w:cstheme="minorHAnsi"/>
          <w:sz w:val="28"/>
          <w:szCs w:val="28"/>
        </w:rPr>
      </w:pPr>
    </w:p>
    <w:p w:rsidRPr="00B77942" w:rsidR="00D327AA" w:rsidP="00D327AA" w:rsidRDefault="00D327AA" w14:paraId="2B2F3553" w14:textId="4445E99F">
      <w:pPr>
        <w:pStyle w:val="Geenafstand"/>
        <w:rPr>
          <w:rFonts w:cstheme="minorHAnsi"/>
          <w:sz w:val="28"/>
          <w:szCs w:val="28"/>
        </w:rPr>
      </w:pPr>
      <w:r w:rsidRPr="00B77942">
        <w:rPr>
          <w:rFonts w:cstheme="minorHAnsi"/>
          <w:sz w:val="28"/>
          <w:szCs w:val="28"/>
        </w:rPr>
        <w:t>Vrijheid en gelijkheid</w:t>
      </w:r>
    </w:p>
    <w:p w:rsidRPr="00B77942" w:rsidR="00D327AA" w:rsidP="31800D4E" w:rsidRDefault="00D327AA" w14:paraId="4D1D71BD" w14:textId="322E6703">
      <w:pPr>
        <w:pStyle w:val="Geenafstand"/>
        <w:rPr>
          <w:rFonts w:cs="Calibri" w:cstheme="minorAscii"/>
          <w:sz w:val="24"/>
          <w:szCs w:val="24"/>
        </w:rPr>
      </w:pPr>
      <w:r w:rsidRPr="31800D4E" w:rsidR="0466D8D9">
        <w:rPr>
          <w:rFonts w:cs="Calibri" w:cstheme="minorAscii"/>
          <w:sz w:val="24"/>
          <w:szCs w:val="24"/>
        </w:rPr>
        <w:t xml:space="preserve">Leerlingen leren van, door en over de waarden van de democratische rechtsstaat. Dit begint met regels/afspraken in de eigen leefomgeving </w:t>
      </w:r>
      <w:r w:rsidRPr="31800D4E" w:rsidR="5BEAEDE0">
        <w:rPr>
          <w:rFonts w:cs="Calibri" w:cstheme="minorAscii"/>
          <w:sz w:val="24"/>
          <w:szCs w:val="24"/>
        </w:rPr>
        <w:t>(deze</w:t>
      </w:r>
      <w:r w:rsidRPr="31800D4E" w:rsidR="5BEAEDE0">
        <w:rPr>
          <w:rFonts w:cs="Calibri" w:cstheme="minorAscii"/>
          <w:sz w:val="24"/>
          <w:szCs w:val="24"/>
        </w:rPr>
        <w:t xml:space="preserve"> regels maken zij samen met hun eigen stamgroep) </w:t>
      </w:r>
      <w:r w:rsidRPr="31800D4E" w:rsidR="0466D8D9">
        <w:rPr>
          <w:rFonts w:cs="Calibri" w:cstheme="minorAscii"/>
          <w:sz w:val="24"/>
          <w:szCs w:val="24"/>
        </w:rPr>
        <w:t xml:space="preserve">en breidt uit naar de publieke ruimte en samenleving. </w:t>
      </w:r>
    </w:p>
    <w:p w:rsidR="001E0734" w:rsidP="00D327AA" w:rsidRDefault="001E0734" w14:paraId="7DA14F86" w14:textId="77777777">
      <w:pPr>
        <w:pStyle w:val="Geenafstand"/>
        <w:rPr>
          <w:rFonts w:cstheme="minorHAnsi"/>
          <w:b/>
          <w:sz w:val="24"/>
          <w:szCs w:val="24"/>
          <w:lang w:eastAsia="nl-NL"/>
        </w:rPr>
      </w:pPr>
    </w:p>
    <w:p w:rsidRPr="00B77942" w:rsidR="00D327AA" w:rsidP="00D327AA" w:rsidRDefault="00D327AA" w14:paraId="3074CF27" w14:textId="77777777">
      <w:pPr>
        <w:pStyle w:val="Geenafstand"/>
        <w:rPr>
          <w:rFonts w:cstheme="minorHAnsi"/>
          <w:sz w:val="24"/>
          <w:szCs w:val="24"/>
          <w:lang w:eastAsia="nl-NL"/>
        </w:rPr>
      </w:pPr>
      <w:r w:rsidRPr="001E0734">
        <w:rPr>
          <w:rFonts w:cstheme="minorHAnsi"/>
          <w:b/>
          <w:sz w:val="24"/>
          <w:szCs w:val="24"/>
          <w:lang w:eastAsia="nl-NL"/>
        </w:rPr>
        <w:t>Onderbouw</w:t>
      </w:r>
      <w:r w:rsidRPr="00B77942">
        <w:rPr>
          <w:rFonts w:cstheme="minorHAnsi"/>
          <w:sz w:val="24"/>
          <w:szCs w:val="24"/>
          <w:lang w:eastAsia="nl-NL"/>
        </w:rPr>
        <w:t>leerlingen ervaren dat er in de omgang tussen mensen regels en afspraken bestaan over hoe met elkaar en met spullen om te gaan. Ze ontwikkelen inzicht in het belang van regels en afspraken om op een prettige manier samen te zijn. Daarbij is de eigen vrijheid begrensd door de vrijheid van de ander: iedereen heeft dezelfde rechten.</w:t>
      </w:r>
    </w:p>
    <w:p w:rsidRPr="00B77942" w:rsidR="00B77942" w:rsidP="00B77942" w:rsidRDefault="00B77942" w14:paraId="0C3BCE3B" w14:textId="77777777">
      <w:pPr>
        <w:pStyle w:val="Geenafstand"/>
        <w:rPr>
          <w:sz w:val="24"/>
          <w:szCs w:val="24"/>
          <w:lang w:eastAsia="nl-NL"/>
        </w:rPr>
      </w:pPr>
      <w:r w:rsidRPr="00B77942">
        <w:rPr>
          <w:sz w:val="24"/>
          <w:szCs w:val="24"/>
          <w:lang w:eastAsia="nl-NL"/>
        </w:rPr>
        <w:t xml:space="preserve">In de </w:t>
      </w:r>
      <w:r w:rsidRPr="001E0734">
        <w:rPr>
          <w:b/>
          <w:sz w:val="24"/>
          <w:szCs w:val="24"/>
          <w:lang w:eastAsia="nl-NL"/>
        </w:rPr>
        <w:t>bovenbouw</w:t>
      </w:r>
      <w:r w:rsidRPr="00B77942">
        <w:rPr>
          <w:sz w:val="24"/>
          <w:szCs w:val="24"/>
          <w:lang w:eastAsia="nl-NL"/>
        </w:rPr>
        <w:t xml:space="preserve"> ervaren leerlingen dat de regels en afspraken in de directe leefomgeving van bijvoorbeeld de klas- en thuissituatie kunnen verschillen. Eveneens ontwikkelen leerlingen het inzicht dat ook in de bredere samenleving regels en afspraken gelden. Ze kunnen dit inzicht in verband brengen met de democratische rechtsstaat.</w:t>
      </w:r>
    </w:p>
    <w:p w:rsidRPr="00B77942" w:rsidR="00B77942" w:rsidP="00B77942" w:rsidRDefault="00B77942" w14:paraId="6D6376B6" w14:textId="77777777">
      <w:pPr>
        <w:pStyle w:val="Geenafstand"/>
        <w:rPr>
          <w:sz w:val="24"/>
          <w:szCs w:val="24"/>
          <w:lang w:eastAsia="nl-NL"/>
        </w:rPr>
      </w:pPr>
      <w:r w:rsidRPr="00B77942">
        <w:rPr>
          <w:sz w:val="24"/>
          <w:szCs w:val="24"/>
          <w:lang w:eastAsia="nl-NL"/>
        </w:rPr>
        <w:t>Door oefening ontwikkelen leerlingen inzicht in de basiswaarden vrijheid, gelijkheid en solidariteit en mogelijke spanning tussen deze basiswaarden. Zij leren dat de rechten die zij hebben voortkomen uit grondrechten, mensenrechten en kinderrechten. Zij leren tevens dat deze rechten niet voor iedereen in de wereld gewaarborgd zijn en gerespecteerd worden.</w:t>
      </w:r>
    </w:p>
    <w:p w:rsidR="00D327AA" w:rsidP="7EFA0CE2" w:rsidRDefault="009D1E2B" w14:paraId="1BCE16AF" w14:textId="70ACE66A">
      <w:pPr>
        <w:pStyle w:val="Geenafstand"/>
        <w:rPr>
          <w:sz w:val="24"/>
          <w:szCs w:val="24"/>
          <w:lang w:eastAsia="nl-NL"/>
        </w:rPr>
      </w:pPr>
      <w:r w:rsidRPr="7EFA0CE2">
        <w:rPr>
          <w:sz w:val="24"/>
          <w:szCs w:val="24"/>
          <w:lang w:eastAsia="nl-NL"/>
        </w:rPr>
        <w:t xml:space="preserve">Al deze onderwerpen worden in de groep in de kring besproken en aan de hand van thema’s komen die aan bod tijdens onze </w:t>
      </w:r>
      <w:r w:rsidRPr="7EFA0CE2" w:rsidR="2CBC2BAC">
        <w:rPr>
          <w:sz w:val="24"/>
          <w:szCs w:val="24"/>
          <w:lang w:eastAsia="nl-NL"/>
        </w:rPr>
        <w:t>WO-vakken</w:t>
      </w:r>
      <w:r w:rsidRPr="7EFA0CE2">
        <w:rPr>
          <w:sz w:val="24"/>
          <w:szCs w:val="24"/>
          <w:lang w:eastAsia="nl-NL"/>
        </w:rPr>
        <w:t>.</w:t>
      </w:r>
    </w:p>
    <w:p w:rsidR="009D1E2B" w:rsidP="00D327AA" w:rsidRDefault="009D1E2B" w14:paraId="4C490713" w14:textId="77777777">
      <w:pPr>
        <w:pStyle w:val="Geenafstand"/>
        <w:rPr>
          <w:rFonts w:cstheme="minorHAnsi"/>
          <w:sz w:val="24"/>
          <w:szCs w:val="24"/>
          <w:lang w:eastAsia="nl-NL"/>
        </w:rPr>
      </w:pPr>
    </w:p>
    <w:p w:rsidRPr="009D1E2B" w:rsidR="009D1E2B" w:rsidP="00D327AA" w:rsidRDefault="009D1E2B" w14:paraId="28A13307" w14:textId="1AB78483">
      <w:pPr>
        <w:pStyle w:val="Geenafstand"/>
        <w:rPr>
          <w:rFonts w:cstheme="minorHAnsi"/>
          <w:sz w:val="28"/>
          <w:szCs w:val="28"/>
          <w:lang w:eastAsia="nl-NL"/>
        </w:rPr>
      </w:pPr>
      <w:r w:rsidRPr="009D1E2B">
        <w:rPr>
          <w:rFonts w:cstheme="minorHAnsi"/>
          <w:sz w:val="28"/>
          <w:szCs w:val="28"/>
          <w:lang w:eastAsia="nl-NL"/>
        </w:rPr>
        <w:t>Macht en inspraak</w:t>
      </w:r>
    </w:p>
    <w:p w:rsidR="009D1E2B" w:rsidP="00D327AA" w:rsidRDefault="009D1E2B" w14:paraId="4B2F6630" w14:textId="77777777">
      <w:pPr>
        <w:pStyle w:val="Geenafstand"/>
        <w:rPr>
          <w:rFonts w:cstheme="minorHAnsi"/>
          <w:sz w:val="24"/>
          <w:szCs w:val="24"/>
          <w:lang w:eastAsia="nl-NL"/>
        </w:rPr>
      </w:pPr>
      <w:r w:rsidRPr="009D1E2B">
        <w:rPr>
          <w:rFonts w:cstheme="minorHAnsi"/>
          <w:sz w:val="24"/>
          <w:szCs w:val="24"/>
          <w:lang w:eastAsia="nl-NL"/>
        </w:rPr>
        <w:t>Leerlingen leren manieren waarop ze besluitvormingsprocessen op vreedzame wijze kunnen beïnvloeden. Ze maken kennis met macht en gezag en de manier waarop dit georganiseerd is op verschillende niveaus.</w:t>
      </w:r>
      <w:r>
        <w:rPr>
          <w:rFonts w:cstheme="minorHAnsi"/>
          <w:sz w:val="24"/>
          <w:szCs w:val="24"/>
          <w:lang w:eastAsia="nl-NL"/>
        </w:rPr>
        <w:t xml:space="preserve"> </w:t>
      </w:r>
    </w:p>
    <w:p w:rsidR="009D1E2B" w:rsidP="009D1E2B" w:rsidRDefault="009D1E2B" w14:paraId="747026B0" w14:textId="313C9B78">
      <w:pPr>
        <w:pStyle w:val="Geenafstand"/>
        <w:rPr>
          <w:rFonts w:cstheme="minorHAnsi"/>
          <w:sz w:val="24"/>
          <w:szCs w:val="24"/>
          <w:lang w:eastAsia="nl-NL"/>
        </w:rPr>
      </w:pPr>
      <w:r>
        <w:rPr>
          <w:rFonts w:cstheme="minorHAnsi"/>
          <w:sz w:val="24"/>
          <w:szCs w:val="24"/>
          <w:lang w:eastAsia="nl-NL"/>
        </w:rPr>
        <w:t xml:space="preserve">Op </w:t>
      </w:r>
      <w:r w:rsidR="00BB79E5">
        <w:rPr>
          <w:rFonts w:cstheme="minorHAnsi"/>
          <w:sz w:val="24"/>
          <w:szCs w:val="24"/>
          <w:lang w:eastAsia="nl-NL"/>
        </w:rPr>
        <w:t>de Vuurvlinder</w:t>
      </w:r>
      <w:r>
        <w:rPr>
          <w:rFonts w:cstheme="minorHAnsi"/>
          <w:sz w:val="24"/>
          <w:szCs w:val="24"/>
          <w:lang w:eastAsia="nl-NL"/>
        </w:rPr>
        <w:t xml:space="preserve"> werken we met een </w:t>
      </w:r>
      <w:r w:rsidR="00BB79E5">
        <w:rPr>
          <w:rFonts w:cstheme="minorHAnsi"/>
          <w:sz w:val="24"/>
          <w:szCs w:val="24"/>
          <w:lang w:eastAsia="nl-NL"/>
        </w:rPr>
        <w:t>Leerlingen</w:t>
      </w:r>
      <w:r>
        <w:rPr>
          <w:rFonts w:cstheme="minorHAnsi"/>
          <w:sz w:val="24"/>
          <w:szCs w:val="24"/>
          <w:lang w:eastAsia="nl-NL"/>
        </w:rPr>
        <w:t xml:space="preserve">raad. Hierin </w:t>
      </w:r>
      <w:r w:rsidR="003D0FC2">
        <w:rPr>
          <w:rFonts w:cstheme="minorHAnsi"/>
          <w:sz w:val="24"/>
          <w:szCs w:val="24"/>
          <w:lang w:eastAsia="nl-NL"/>
        </w:rPr>
        <w:t xml:space="preserve">hebben </w:t>
      </w:r>
      <w:r w:rsidR="00BB79E5">
        <w:rPr>
          <w:rFonts w:cstheme="minorHAnsi"/>
          <w:sz w:val="24"/>
          <w:szCs w:val="24"/>
          <w:lang w:eastAsia="nl-NL"/>
        </w:rPr>
        <w:t>leerlingen</w:t>
      </w:r>
      <w:r w:rsidR="003D0FC2">
        <w:rPr>
          <w:rFonts w:cstheme="minorHAnsi"/>
          <w:sz w:val="24"/>
          <w:szCs w:val="24"/>
          <w:lang w:eastAsia="nl-NL"/>
        </w:rPr>
        <w:t xml:space="preserve"> een stem en </w:t>
      </w:r>
      <w:r>
        <w:rPr>
          <w:rFonts w:cstheme="minorHAnsi"/>
          <w:sz w:val="24"/>
          <w:szCs w:val="24"/>
          <w:lang w:eastAsia="nl-NL"/>
        </w:rPr>
        <w:t xml:space="preserve">worden democratisch besluiten genomen. Ook in de </w:t>
      </w:r>
      <w:r w:rsidR="00BB79E5">
        <w:rPr>
          <w:rFonts w:cstheme="minorHAnsi"/>
          <w:sz w:val="24"/>
          <w:szCs w:val="24"/>
          <w:lang w:eastAsia="nl-NL"/>
        </w:rPr>
        <w:t xml:space="preserve">eigen </w:t>
      </w:r>
      <w:r>
        <w:rPr>
          <w:rFonts w:cstheme="minorHAnsi"/>
          <w:sz w:val="24"/>
          <w:szCs w:val="24"/>
          <w:lang w:eastAsia="nl-NL"/>
        </w:rPr>
        <w:t xml:space="preserve">groep hebben </w:t>
      </w:r>
      <w:r w:rsidR="00BB79E5">
        <w:rPr>
          <w:rFonts w:cstheme="minorHAnsi"/>
          <w:sz w:val="24"/>
          <w:szCs w:val="24"/>
          <w:lang w:eastAsia="nl-NL"/>
        </w:rPr>
        <w:t>leerlingen</w:t>
      </w:r>
      <w:r>
        <w:rPr>
          <w:rFonts w:cstheme="minorHAnsi"/>
          <w:sz w:val="24"/>
          <w:szCs w:val="24"/>
          <w:lang w:eastAsia="nl-NL"/>
        </w:rPr>
        <w:t xml:space="preserve"> inspraak en kunnen zij besluitvormingsprocessen op vreedzame wijze beïnvloeden.  </w:t>
      </w:r>
    </w:p>
    <w:p w:rsidRPr="009D1E2B" w:rsidR="009D1E2B" w:rsidP="009D1E2B" w:rsidRDefault="009D1E2B" w14:paraId="0D891352" w14:textId="77777777">
      <w:pPr>
        <w:pStyle w:val="Geenafstand"/>
        <w:rPr>
          <w:rFonts w:cstheme="minorHAnsi"/>
          <w:sz w:val="24"/>
          <w:szCs w:val="24"/>
          <w:lang w:eastAsia="nl-NL"/>
        </w:rPr>
      </w:pPr>
      <w:r w:rsidRPr="009D1E2B">
        <w:rPr>
          <w:rFonts w:cstheme="minorHAnsi"/>
          <w:sz w:val="24"/>
          <w:szCs w:val="24"/>
          <w:lang w:eastAsia="nl-NL"/>
        </w:rPr>
        <w:t xml:space="preserve">In de </w:t>
      </w:r>
      <w:r w:rsidRPr="001E0734">
        <w:rPr>
          <w:rFonts w:cstheme="minorHAnsi"/>
          <w:b/>
          <w:sz w:val="24"/>
          <w:szCs w:val="24"/>
          <w:lang w:eastAsia="nl-NL"/>
        </w:rPr>
        <w:t>onderbouw</w:t>
      </w:r>
      <w:r w:rsidRPr="009D1E2B">
        <w:rPr>
          <w:rFonts w:cstheme="minorHAnsi"/>
          <w:sz w:val="24"/>
          <w:szCs w:val="24"/>
          <w:lang w:eastAsia="nl-NL"/>
        </w:rPr>
        <w:t xml:space="preserve"> worden leerlingen zich ervan bewust dat mensen besluiten nemen en dat er in verhoudingen sprake kan zijn van hiërarchie. In de onderbouw ligt de nadruk op het kennismaken met macht en gezag en de manier waarop dit georganiseerd is in de klas, op school, in de eigen woonomgeving en in het land. Leerlingen ervaren dat zij inspraak hebben in bepaalde besluitvormingsprocessen en weten welke consequenties er gelden wanneer zij zich niet houden aan de regels die gesteld zijn door gezaghebbenden.</w:t>
      </w:r>
    </w:p>
    <w:p w:rsidRPr="009D1E2B" w:rsidR="009D1E2B" w:rsidP="009D1E2B" w:rsidRDefault="009D1E2B" w14:paraId="5EB6DB1F" w14:textId="77777777">
      <w:pPr>
        <w:pStyle w:val="Geenafstand"/>
        <w:rPr>
          <w:rFonts w:cstheme="minorHAnsi"/>
          <w:sz w:val="24"/>
          <w:szCs w:val="24"/>
          <w:lang w:eastAsia="nl-NL"/>
        </w:rPr>
      </w:pPr>
      <w:r w:rsidRPr="009D1E2B">
        <w:rPr>
          <w:rFonts w:cstheme="minorHAnsi"/>
          <w:sz w:val="24"/>
          <w:szCs w:val="24"/>
          <w:lang w:eastAsia="nl-NL"/>
        </w:rPr>
        <w:t xml:space="preserve">In de </w:t>
      </w:r>
      <w:r w:rsidRPr="001E0734">
        <w:rPr>
          <w:rFonts w:cstheme="minorHAnsi"/>
          <w:b/>
          <w:sz w:val="24"/>
          <w:szCs w:val="24"/>
          <w:lang w:eastAsia="nl-NL"/>
        </w:rPr>
        <w:t>bovenbouw</w:t>
      </w:r>
      <w:r w:rsidRPr="009D1E2B">
        <w:rPr>
          <w:rFonts w:cstheme="minorHAnsi"/>
          <w:sz w:val="24"/>
          <w:szCs w:val="24"/>
          <w:lang w:eastAsia="nl-NL"/>
        </w:rPr>
        <w:t xml:space="preserve"> groeit het bewustzijn over de verdeling van macht en gezag tussen mensen in verschillende rollen in de directe omgeving en de samenleving. Ze kunnen een verband leggen tussen vrijheid, gelijkheid enerzijds en anderzijds machtsverhoudingen, besluitvormingsprocessen, politieke instituties in de rechtsstaat en democratie.</w:t>
      </w:r>
    </w:p>
    <w:p w:rsidR="0030621F" w:rsidP="0030621F" w:rsidRDefault="0030621F" w14:paraId="28012628" w14:textId="77777777">
      <w:pPr>
        <w:pStyle w:val="Geenafstand"/>
        <w:rPr>
          <w:color w:val="28225E"/>
        </w:rPr>
      </w:pPr>
    </w:p>
    <w:p w:rsidRPr="0030621F" w:rsidR="0030621F" w:rsidP="0030621F" w:rsidRDefault="0030621F" w14:paraId="4F21839A" w14:textId="77777777">
      <w:pPr>
        <w:pStyle w:val="Geenafstand"/>
        <w:rPr>
          <w:rFonts w:cstheme="minorHAnsi"/>
          <w:sz w:val="28"/>
          <w:szCs w:val="28"/>
        </w:rPr>
      </w:pPr>
      <w:r w:rsidRPr="0030621F">
        <w:rPr>
          <w:rFonts w:cstheme="minorHAnsi"/>
          <w:sz w:val="28"/>
          <w:szCs w:val="28"/>
        </w:rPr>
        <w:t>Democratische cultuur</w:t>
      </w:r>
    </w:p>
    <w:p w:rsidRPr="0030621F" w:rsidR="0030621F" w:rsidP="0030621F" w:rsidRDefault="0030621F" w14:paraId="53C29831" w14:textId="308553C3">
      <w:pPr>
        <w:pStyle w:val="Geenafstand"/>
        <w:rPr>
          <w:rFonts w:cstheme="minorHAnsi"/>
          <w:sz w:val="24"/>
          <w:szCs w:val="24"/>
        </w:rPr>
      </w:pPr>
      <w:r w:rsidRPr="0030621F">
        <w:rPr>
          <w:rFonts w:cstheme="minorHAnsi"/>
          <w:sz w:val="24"/>
          <w:szCs w:val="24"/>
        </w:rPr>
        <w:t>Leerlingen leren dat hun stem gehoord wordt, dat hun inbreng ertoe doet bij besluitvorming in de klas. Zij ervaren dat de ander ook een stem heeft en ontdekken overeenkomsten en verschillen tussen mensen</w:t>
      </w:r>
      <w:r>
        <w:rPr>
          <w:rFonts w:ascii="Lato" w:hAnsi="Lato"/>
          <w:color w:val="28225E"/>
        </w:rPr>
        <w:t>.</w:t>
      </w:r>
      <w:r>
        <w:rPr>
          <w:rFonts w:cstheme="minorHAnsi"/>
          <w:color w:val="28225E"/>
          <w:sz w:val="24"/>
          <w:szCs w:val="24"/>
        </w:rPr>
        <w:t xml:space="preserve"> </w:t>
      </w:r>
      <w:r w:rsidR="00BB79E5">
        <w:rPr>
          <w:rFonts w:cstheme="minorHAnsi"/>
          <w:sz w:val="24"/>
          <w:szCs w:val="24"/>
        </w:rPr>
        <w:t>Leerlingen</w:t>
      </w:r>
      <w:r>
        <w:rPr>
          <w:rFonts w:cstheme="minorHAnsi"/>
          <w:sz w:val="24"/>
          <w:szCs w:val="24"/>
        </w:rPr>
        <w:t xml:space="preserve"> ondersteunen elkaar </w:t>
      </w:r>
      <w:r w:rsidR="003D0FC2">
        <w:rPr>
          <w:rFonts w:cstheme="minorHAnsi"/>
          <w:sz w:val="24"/>
          <w:szCs w:val="24"/>
        </w:rPr>
        <w:t>bij het oplossen van problemen en leren reflecteren op hun eigen gedrag.</w:t>
      </w:r>
    </w:p>
    <w:p w:rsidR="0030621F" w:rsidP="0030621F" w:rsidRDefault="0030621F" w14:paraId="6B556332" w14:textId="77777777">
      <w:pPr>
        <w:pStyle w:val="Geenafstand"/>
        <w:rPr>
          <w:rFonts w:cstheme="minorHAnsi"/>
          <w:sz w:val="24"/>
          <w:szCs w:val="24"/>
          <w:lang w:eastAsia="nl-NL"/>
        </w:rPr>
      </w:pPr>
      <w:r w:rsidRPr="0030621F">
        <w:rPr>
          <w:rFonts w:cstheme="minorHAnsi"/>
          <w:sz w:val="24"/>
          <w:szCs w:val="24"/>
          <w:lang w:eastAsia="nl-NL"/>
        </w:rPr>
        <w:t xml:space="preserve">In de </w:t>
      </w:r>
      <w:r w:rsidRPr="001E0734">
        <w:rPr>
          <w:rFonts w:cstheme="minorHAnsi"/>
          <w:b/>
          <w:sz w:val="24"/>
          <w:szCs w:val="24"/>
          <w:lang w:eastAsia="nl-NL"/>
        </w:rPr>
        <w:t>onderbouw</w:t>
      </w:r>
      <w:r w:rsidRPr="0030621F">
        <w:rPr>
          <w:rFonts w:cstheme="minorHAnsi"/>
          <w:sz w:val="24"/>
          <w:szCs w:val="24"/>
          <w:lang w:eastAsia="nl-NL"/>
        </w:rPr>
        <w:t xml:space="preserve"> gaan leerlingen hun eigen gevoelens herkennen en benoemen en krijgen ze inzicht in gevoelens en emoties van anderen. Leerlingen ervaren dat zij een stem hebben en deze kunnen gebruiken. Zij ervaren dat hun stem gehoord wordt en dat hun inbreng ertoe doet bij besluitvormingsprocessen in de klas. Zij weten dat de ander ook een stem heeft en kunnen hier actief naar luisteren. Leerlingen ervaren overeenkomsten en verschillen in het gedrag van mensen. Leerlingen leren op te komen voor zichzelf en rekening te houden met de gevoelens en standpunten een ander.</w:t>
      </w:r>
    </w:p>
    <w:p w:rsidRPr="0030621F" w:rsidR="0030621F" w:rsidP="0030621F" w:rsidRDefault="0030621F" w14:paraId="45CB555F" w14:textId="77777777">
      <w:pPr>
        <w:pStyle w:val="Geenafstand"/>
        <w:rPr>
          <w:rFonts w:cstheme="minorHAnsi"/>
          <w:sz w:val="24"/>
          <w:szCs w:val="24"/>
          <w:lang w:eastAsia="nl-NL"/>
        </w:rPr>
      </w:pPr>
      <w:r w:rsidRPr="0030621F">
        <w:rPr>
          <w:rFonts w:cstheme="minorHAnsi"/>
          <w:sz w:val="24"/>
          <w:szCs w:val="24"/>
          <w:lang w:eastAsia="nl-NL"/>
        </w:rPr>
        <w:t xml:space="preserve">In de </w:t>
      </w:r>
      <w:r w:rsidRPr="001E0734">
        <w:rPr>
          <w:rFonts w:cstheme="minorHAnsi"/>
          <w:b/>
          <w:sz w:val="24"/>
          <w:szCs w:val="24"/>
          <w:lang w:eastAsia="nl-NL"/>
        </w:rPr>
        <w:t xml:space="preserve">bovenbouw </w:t>
      </w:r>
      <w:r w:rsidRPr="0030621F">
        <w:rPr>
          <w:rFonts w:cstheme="minorHAnsi"/>
          <w:sz w:val="24"/>
          <w:szCs w:val="24"/>
          <w:lang w:eastAsia="nl-NL"/>
        </w:rPr>
        <w:t>worden leerlingen zich bewust van het feit dat zij een stem hebben in kwesties die hen aangaan en leren hun mening te onderbouwen. Zij weten dat er bij besluitvormingsprocessen een opbouw is van meedenken, meepraten, meedoen en meebeslissen. Zij ontwikkelen meer begrip voor de inbreng van anderen en erkennen het belang van draagvlak voor besluiten. Zij weten dat meningsverschillen emoties kunnen oproepen en kunnen leiden tot conflict. In die gevallen kunnen ze daar op een vreedzame manier mee omgaan.</w:t>
      </w:r>
    </w:p>
    <w:p w:rsidR="003D0FC2" w:rsidP="003D0FC2" w:rsidRDefault="003D0FC2" w14:paraId="2497000B" w14:textId="77777777">
      <w:pPr>
        <w:pStyle w:val="Geenafstand"/>
        <w:rPr>
          <w:rFonts w:cstheme="minorHAnsi"/>
          <w:sz w:val="24"/>
          <w:szCs w:val="24"/>
          <w:lang w:eastAsia="nl-NL"/>
        </w:rPr>
      </w:pPr>
    </w:p>
    <w:p w:rsidRPr="003D0FC2" w:rsidR="003D0FC2" w:rsidP="003D0FC2" w:rsidRDefault="003D0FC2" w14:paraId="4FE97A5D" w14:textId="46E61E85">
      <w:pPr>
        <w:pStyle w:val="Geenafstand"/>
        <w:rPr>
          <w:rFonts w:cstheme="minorHAnsi"/>
          <w:sz w:val="28"/>
          <w:szCs w:val="28"/>
          <w:lang w:eastAsia="nl-NL"/>
        </w:rPr>
      </w:pPr>
      <w:r w:rsidRPr="003D0FC2">
        <w:rPr>
          <w:rFonts w:cstheme="minorHAnsi"/>
          <w:sz w:val="28"/>
          <w:szCs w:val="28"/>
          <w:lang w:eastAsia="nl-NL"/>
        </w:rPr>
        <w:t>Identiteit</w:t>
      </w:r>
    </w:p>
    <w:p w:rsidR="003D0FC2" w:rsidP="003D0FC2" w:rsidRDefault="003D0FC2" w14:paraId="4B082FDB" w14:textId="77777777">
      <w:pPr>
        <w:pStyle w:val="Geenafstand"/>
        <w:rPr>
          <w:rFonts w:cstheme="minorHAnsi"/>
          <w:sz w:val="24"/>
          <w:szCs w:val="24"/>
          <w:lang w:eastAsia="nl-NL"/>
        </w:rPr>
      </w:pPr>
      <w:r w:rsidRPr="003D0FC2">
        <w:rPr>
          <w:rFonts w:cstheme="minorHAnsi"/>
          <w:sz w:val="24"/>
          <w:szCs w:val="24"/>
          <w:lang w:eastAsia="nl-NL"/>
        </w:rPr>
        <w:t>Leerlingen ontdekken hun primaire en secundaire emoties, ambities, talenten en ontwikkelpunten. Ze raken bewust van identiteit vormende aspecten en reflecteren op tradities, vieringen en rituelen.</w:t>
      </w:r>
    </w:p>
    <w:p w:rsidR="001E0734" w:rsidP="003D0FC2" w:rsidRDefault="001E0734" w14:paraId="1420B7E2" w14:textId="77777777">
      <w:pPr>
        <w:pStyle w:val="Geenafstand"/>
        <w:rPr>
          <w:rFonts w:cstheme="minorHAnsi"/>
          <w:sz w:val="24"/>
          <w:szCs w:val="24"/>
          <w:lang w:eastAsia="nl-NL"/>
        </w:rPr>
      </w:pPr>
      <w:r w:rsidRPr="001E0734">
        <w:rPr>
          <w:rFonts w:cstheme="minorHAnsi"/>
          <w:sz w:val="24"/>
          <w:szCs w:val="24"/>
          <w:lang w:eastAsia="nl-NL"/>
        </w:rPr>
        <w:t xml:space="preserve">In de </w:t>
      </w:r>
      <w:r w:rsidRPr="001E0734">
        <w:rPr>
          <w:rFonts w:cstheme="minorHAnsi"/>
          <w:b/>
          <w:sz w:val="24"/>
          <w:szCs w:val="24"/>
          <w:lang w:eastAsia="nl-NL"/>
        </w:rPr>
        <w:t>onderbouw</w:t>
      </w:r>
      <w:r w:rsidRPr="001E0734">
        <w:rPr>
          <w:rFonts w:cstheme="minorHAnsi"/>
          <w:sz w:val="24"/>
          <w:szCs w:val="24"/>
          <w:lang w:eastAsia="nl-NL"/>
        </w:rPr>
        <w:t xml:space="preserve"> van het primair onderwijs verkennen leerlingen spelenderwijs wie ze zijn. Ze leren woorden te geven aan wat ze denken, voelen, willen en doen. Ze geven zichzelf een plek in de klas, op school en het gezin. Ze worden zich ervan bewust welke regels er zijn en welke cultuur bij hen thuis heerst.</w:t>
      </w:r>
    </w:p>
    <w:p w:rsidR="001E0734" w:rsidP="003D0FC2" w:rsidRDefault="001E0734" w14:paraId="463B0BFA" w14:textId="77777777">
      <w:pPr>
        <w:pStyle w:val="Geenafstand"/>
        <w:rPr>
          <w:rFonts w:cstheme="minorHAnsi"/>
          <w:sz w:val="24"/>
          <w:szCs w:val="24"/>
          <w:lang w:eastAsia="nl-NL"/>
        </w:rPr>
      </w:pPr>
      <w:r w:rsidRPr="001E0734">
        <w:rPr>
          <w:rFonts w:cstheme="minorHAnsi"/>
          <w:sz w:val="24"/>
          <w:szCs w:val="24"/>
          <w:lang w:eastAsia="nl-NL"/>
        </w:rPr>
        <w:t>In de</w:t>
      </w:r>
      <w:r w:rsidRPr="001E0734">
        <w:rPr>
          <w:rFonts w:cstheme="minorHAnsi"/>
          <w:b/>
          <w:sz w:val="24"/>
          <w:szCs w:val="24"/>
          <w:lang w:eastAsia="nl-NL"/>
        </w:rPr>
        <w:t xml:space="preserve"> bovenbouw</w:t>
      </w:r>
      <w:r w:rsidRPr="001E0734">
        <w:rPr>
          <w:rFonts w:cstheme="minorHAnsi"/>
          <w:sz w:val="24"/>
          <w:szCs w:val="24"/>
          <w:lang w:eastAsia="nl-NL"/>
        </w:rPr>
        <w:t xml:space="preserve"> van het primair onderwijs ontwikkelen leerlingen een meer uitgesproken identiteit. De rollen van klasgenoten, de sociale omgeving, media en andere identificatiefiguren wordt groter. Ze worden zich meer van bewust van het belang achtergronden, mogelijkheden en oriëntaties bij het ontwikkelen van een identiteit.</w:t>
      </w:r>
      <w:r>
        <w:rPr>
          <w:rFonts w:cstheme="minorHAnsi"/>
          <w:sz w:val="24"/>
          <w:szCs w:val="24"/>
          <w:lang w:eastAsia="nl-NL"/>
        </w:rPr>
        <w:t xml:space="preserve"> </w:t>
      </w:r>
    </w:p>
    <w:p w:rsidR="001E0734" w:rsidP="003D0FC2" w:rsidRDefault="001E0734" w14:paraId="62475C78" w14:textId="77777777">
      <w:pPr>
        <w:pStyle w:val="Geenafstand"/>
        <w:rPr>
          <w:rFonts w:cstheme="minorHAnsi"/>
          <w:sz w:val="24"/>
          <w:szCs w:val="24"/>
          <w:lang w:eastAsia="nl-NL"/>
        </w:rPr>
      </w:pPr>
      <w:r>
        <w:rPr>
          <w:rFonts w:cstheme="minorHAnsi"/>
          <w:sz w:val="24"/>
          <w:szCs w:val="24"/>
          <w:lang w:eastAsia="nl-NL"/>
        </w:rPr>
        <w:t>Jaarlijks doen wij mee aan het landelijk project “Lentekriebels” en mediawijsheid.</w:t>
      </w:r>
    </w:p>
    <w:p w:rsidR="001E0734" w:rsidP="003D0FC2" w:rsidRDefault="001E0734" w14:paraId="0AC198DF" w14:textId="3B25ECF2">
      <w:pPr>
        <w:pStyle w:val="Geenafstand"/>
        <w:rPr>
          <w:rFonts w:cstheme="minorHAnsi"/>
          <w:sz w:val="24"/>
          <w:szCs w:val="24"/>
          <w:lang w:eastAsia="nl-NL"/>
        </w:rPr>
      </w:pPr>
      <w:r w:rsidRPr="31800D4E" w:rsidR="6219FD92">
        <w:rPr>
          <w:rFonts w:cs="Calibri" w:cstheme="minorAscii"/>
          <w:sz w:val="24"/>
          <w:szCs w:val="24"/>
          <w:lang w:eastAsia="nl-NL"/>
        </w:rPr>
        <w:t xml:space="preserve"> </w:t>
      </w:r>
    </w:p>
    <w:p w:rsidRPr="001A348D" w:rsidR="001E0734" w:rsidP="003D0FC2" w:rsidRDefault="001E0734" w14:paraId="1CA932C5" w14:textId="77777777">
      <w:pPr>
        <w:pStyle w:val="Geenafstand"/>
        <w:rPr>
          <w:rFonts w:cstheme="minorHAnsi"/>
          <w:sz w:val="28"/>
          <w:szCs w:val="28"/>
          <w:lang w:eastAsia="nl-NL"/>
        </w:rPr>
      </w:pPr>
      <w:r w:rsidRPr="001A348D">
        <w:rPr>
          <w:rFonts w:cstheme="minorHAnsi"/>
          <w:sz w:val="28"/>
          <w:szCs w:val="28"/>
          <w:lang w:eastAsia="nl-NL"/>
        </w:rPr>
        <w:t>Diversiteit</w:t>
      </w:r>
    </w:p>
    <w:p w:rsidR="001E0734" w:rsidP="003D0FC2" w:rsidRDefault="001E0734" w14:paraId="220D8177" w14:textId="77777777">
      <w:pPr>
        <w:pStyle w:val="Geenafstand"/>
        <w:rPr>
          <w:rFonts w:cstheme="minorHAnsi"/>
          <w:sz w:val="24"/>
          <w:szCs w:val="24"/>
          <w:lang w:eastAsia="nl-NL"/>
        </w:rPr>
      </w:pPr>
      <w:r w:rsidRPr="001E0734">
        <w:rPr>
          <w:rFonts w:cstheme="minorHAnsi"/>
          <w:sz w:val="24"/>
          <w:szCs w:val="24"/>
          <w:lang w:eastAsia="nl-NL"/>
        </w:rPr>
        <w:t>Leerlingen leren woorden te geven aan wat de ander doet en wil en ontdekken daarin overeenkomsten en verschillen. Ze leren conflicten vreedzaam op te lossen. Ze maken kennis met levensbeschouwelijke stromingen</w:t>
      </w:r>
      <w:r>
        <w:rPr>
          <w:rFonts w:cstheme="minorHAnsi"/>
          <w:sz w:val="24"/>
          <w:szCs w:val="24"/>
          <w:lang w:eastAsia="nl-NL"/>
        </w:rPr>
        <w:t>.</w:t>
      </w:r>
    </w:p>
    <w:p w:rsidR="00D60CA3" w:rsidP="003D0FC2" w:rsidRDefault="00D60CA3" w14:paraId="7B2C7A29" w14:textId="77777777">
      <w:pPr>
        <w:pStyle w:val="Geenafstand"/>
        <w:rPr>
          <w:rFonts w:cstheme="minorHAnsi"/>
          <w:sz w:val="24"/>
          <w:szCs w:val="24"/>
          <w:lang w:eastAsia="nl-NL"/>
        </w:rPr>
      </w:pPr>
    </w:p>
    <w:p w:rsidR="001E0734" w:rsidP="003D0FC2" w:rsidRDefault="001E0734" w14:paraId="74575F1E" w14:textId="77777777">
      <w:pPr>
        <w:pStyle w:val="Geenafstand"/>
        <w:rPr>
          <w:rFonts w:cstheme="minorHAnsi"/>
          <w:sz w:val="24"/>
          <w:szCs w:val="24"/>
          <w:lang w:eastAsia="nl-NL"/>
        </w:rPr>
      </w:pPr>
      <w:r w:rsidRPr="001E0734">
        <w:rPr>
          <w:rFonts w:cstheme="minorHAnsi"/>
          <w:sz w:val="24"/>
          <w:szCs w:val="24"/>
          <w:lang w:eastAsia="nl-NL"/>
        </w:rPr>
        <w:t xml:space="preserve">In de </w:t>
      </w:r>
      <w:r w:rsidRPr="001E0734">
        <w:rPr>
          <w:rFonts w:cstheme="minorHAnsi"/>
          <w:b/>
          <w:sz w:val="24"/>
          <w:szCs w:val="24"/>
          <w:lang w:eastAsia="nl-NL"/>
        </w:rPr>
        <w:t>onderbouw</w:t>
      </w:r>
      <w:r w:rsidRPr="001E0734">
        <w:rPr>
          <w:rFonts w:cstheme="minorHAnsi"/>
          <w:sz w:val="24"/>
          <w:szCs w:val="24"/>
          <w:lang w:eastAsia="nl-NL"/>
        </w:rPr>
        <w:t xml:space="preserve"> verkennen leerlingen spelenderwijs verschillende aspecten van hun identiteit in relatie tot de ander. Naarmate zij zich meer bewust worden van zichzelf, op andere plekken komen en zich gaan spiegelen aan rolmodellen nemen ze bewust of onbewust verschillen waar zoals: culturele achtergronden en fysieke kenmerken. Zij leren en begrijpen dat er overeenkomsten en verschillen zijn.</w:t>
      </w:r>
    </w:p>
    <w:p w:rsidR="00D60CA3" w:rsidP="003D0FC2" w:rsidRDefault="00D60CA3" w14:paraId="56E8F536" w14:textId="77777777">
      <w:pPr>
        <w:pStyle w:val="Geenafstand"/>
        <w:rPr>
          <w:rFonts w:cstheme="minorHAnsi"/>
          <w:sz w:val="24"/>
          <w:szCs w:val="24"/>
          <w:lang w:eastAsia="nl-NL"/>
        </w:rPr>
      </w:pPr>
      <w:r w:rsidRPr="00D60CA3">
        <w:rPr>
          <w:rFonts w:cstheme="minorHAnsi"/>
          <w:sz w:val="24"/>
          <w:szCs w:val="24"/>
          <w:lang w:eastAsia="nl-NL"/>
        </w:rPr>
        <w:t xml:space="preserve">In de </w:t>
      </w:r>
      <w:r w:rsidRPr="00D60CA3">
        <w:rPr>
          <w:rFonts w:cstheme="minorHAnsi"/>
          <w:b/>
          <w:sz w:val="24"/>
          <w:szCs w:val="24"/>
          <w:lang w:eastAsia="nl-NL"/>
        </w:rPr>
        <w:t>bovenbouw</w:t>
      </w:r>
      <w:r w:rsidRPr="00D60CA3">
        <w:rPr>
          <w:rFonts w:cstheme="minorHAnsi"/>
          <w:sz w:val="24"/>
          <w:szCs w:val="24"/>
          <w:lang w:eastAsia="nl-NL"/>
        </w:rPr>
        <w:t xml:space="preserve"> leren leerlingen zich verder te verplaatsen in klasgenoten en andere mensen in hun sociale omgeving. Ze spiegelen zich aan andere rolmodellen in media en identificeren zich hiermee. Op school verdiepen ze zich in de overeenkomsten en verschillen tussen mensen die andere achtergronden, mogelijkheden en oriëntaties hebben.</w:t>
      </w:r>
    </w:p>
    <w:p w:rsidR="00D60CA3" w:rsidP="003D0FC2" w:rsidRDefault="00D60CA3" w14:paraId="42140770" w14:textId="77777777">
      <w:pPr>
        <w:pStyle w:val="Geenafstand"/>
        <w:rPr>
          <w:rFonts w:cstheme="minorHAnsi"/>
          <w:sz w:val="24"/>
          <w:szCs w:val="24"/>
          <w:lang w:eastAsia="nl-NL"/>
        </w:rPr>
      </w:pPr>
    </w:p>
    <w:p w:rsidRPr="00D60CA3" w:rsidR="00D60CA3" w:rsidP="003D0FC2" w:rsidRDefault="00D60CA3" w14:paraId="156E1FF8" w14:textId="77777777">
      <w:pPr>
        <w:pStyle w:val="Geenafstand"/>
        <w:rPr>
          <w:rFonts w:cstheme="minorHAnsi"/>
          <w:sz w:val="28"/>
          <w:szCs w:val="28"/>
          <w:lang w:eastAsia="nl-NL"/>
        </w:rPr>
      </w:pPr>
      <w:r w:rsidRPr="00D60CA3">
        <w:rPr>
          <w:rFonts w:cstheme="minorHAnsi"/>
          <w:sz w:val="28"/>
          <w:szCs w:val="28"/>
          <w:lang w:eastAsia="nl-NL"/>
        </w:rPr>
        <w:t>Solidariteit</w:t>
      </w:r>
    </w:p>
    <w:p w:rsidR="00D60CA3" w:rsidP="003D0FC2" w:rsidRDefault="00D60CA3" w14:paraId="3CCD1D20" w14:textId="77777777">
      <w:pPr>
        <w:pStyle w:val="Geenafstand"/>
        <w:rPr>
          <w:rFonts w:cstheme="minorHAnsi"/>
          <w:sz w:val="24"/>
          <w:szCs w:val="24"/>
          <w:lang w:eastAsia="nl-NL"/>
        </w:rPr>
      </w:pPr>
      <w:r w:rsidRPr="00D60CA3">
        <w:rPr>
          <w:rFonts w:cstheme="minorHAnsi"/>
          <w:sz w:val="24"/>
          <w:szCs w:val="24"/>
          <w:lang w:eastAsia="nl-NL"/>
        </w:rPr>
        <w:t>Leerlingen ontwikkelen manieren om de eigen en de belangen van anderen te behartigen; alsmede uitsluiting, onrechtvaardigheid, discriminatie en ongelijke behandeling te herkennen en benoemen.</w:t>
      </w:r>
    </w:p>
    <w:p w:rsidR="00D60CA3" w:rsidP="003D0FC2" w:rsidRDefault="00D60CA3" w14:paraId="23E318A9" w14:textId="77777777">
      <w:pPr>
        <w:pStyle w:val="Geenafstand"/>
        <w:rPr>
          <w:rFonts w:cstheme="minorHAnsi"/>
          <w:sz w:val="24"/>
          <w:szCs w:val="24"/>
          <w:lang w:eastAsia="nl-NL"/>
        </w:rPr>
      </w:pPr>
      <w:r w:rsidRPr="00D60CA3">
        <w:rPr>
          <w:rFonts w:cstheme="minorHAnsi"/>
          <w:sz w:val="24"/>
          <w:szCs w:val="24"/>
          <w:lang w:eastAsia="nl-NL"/>
        </w:rPr>
        <w:t xml:space="preserve">In de </w:t>
      </w:r>
      <w:r w:rsidRPr="00D60CA3">
        <w:rPr>
          <w:rFonts w:cstheme="minorHAnsi"/>
          <w:b/>
          <w:sz w:val="24"/>
          <w:szCs w:val="24"/>
          <w:lang w:eastAsia="nl-NL"/>
        </w:rPr>
        <w:t>onderbouw</w:t>
      </w:r>
      <w:r w:rsidRPr="00D60CA3">
        <w:rPr>
          <w:rFonts w:cstheme="minorHAnsi"/>
          <w:sz w:val="24"/>
          <w:szCs w:val="24"/>
          <w:lang w:eastAsia="nl-NL"/>
        </w:rPr>
        <w:t xml:space="preserve"> ontdekken leerlingen dat er overeenkomsten en verschillen tussen mensen bestaan. Ze ervaren wat het is om deel uit te maken van groepen en dat overeenkomsten en verschillen binnen groepen een rol spelen. In het samen spelen ontwikkelen leerlingen te geven en te nemen, partij te kiezen en ontstaan gevoelens van empathie en solidariteit. Het besef ontstaat dat zijzelf of anderen soms ongelijkwaardig behandeld worden.</w:t>
      </w:r>
    </w:p>
    <w:p w:rsidR="00D60CA3" w:rsidP="003D0FC2" w:rsidRDefault="00D60CA3" w14:paraId="5A35E289" w14:textId="77777777">
      <w:pPr>
        <w:pStyle w:val="Geenafstand"/>
        <w:rPr>
          <w:rFonts w:cstheme="minorHAnsi"/>
          <w:sz w:val="24"/>
          <w:szCs w:val="24"/>
          <w:lang w:eastAsia="nl-NL"/>
        </w:rPr>
      </w:pPr>
      <w:r w:rsidRPr="00D60CA3">
        <w:rPr>
          <w:rFonts w:cstheme="minorHAnsi"/>
          <w:sz w:val="24"/>
          <w:szCs w:val="24"/>
          <w:lang w:eastAsia="nl-NL"/>
        </w:rPr>
        <w:t xml:space="preserve">In de </w:t>
      </w:r>
      <w:r w:rsidRPr="00D60CA3">
        <w:rPr>
          <w:rFonts w:cstheme="minorHAnsi"/>
          <w:b/>
          <w:sz w:val="24"/>
          <w:szCs w:val="24"/>
          <w:lang w:eastAsia="nl-NL"/>
        </w:rPr>
        <w:t>bovenbouw</w:t>
      </w:r>
      <w:r w:rsidRPr="00D60CA3">
        <w:rPr>
          <w:rFonts w:cstheme="minorHAnsi"/>
          <w:sz w:val="24"/>
          <w:szCs w:val="24"/>
          <w:lang w:eastAsia="nl-NL"/>
        </w:rPr>
        <w:t xml:space="preserve"> gaan de ontwikkeling uit de onderbouw door en wordt het besef van sociale verhoudingen versterkt. Leerlingen ervaren processen van in- en uitsluiting op persoonlijk niveau en zien deze processen ook terug in de samenleving. Concepten als gelijkwaardigheid en gelijke rechten en de tegenpolen daarvan zijn voor leerlingen in deze leeftijd te begrijpen. Leerlingen kunnen rekening houden met de ander en vanuit rechtvaardigheidsbesef op te (willen) komen voor anderen en anderen te helpen</w:t>
      </w:r>
      <w:r>
        <w:rPr>
          <w:rFonts w:cstheme="minorHAnsi"/>
          <w:sz w:val="24"/>
          <w:szCs w:val="24"/>
          <w:lang w:eastAsia="nl-NL"/>
        </w:rPr>
        <w:t>.</w:t>
      </w:r>
    </w:p>
    <w:p w:rsidR="00D60CA3" w:rsidP="003D0FC2" w:rsidRDefault="00D60CA3" w14:paraId="6040851F" w14:textId="77777777">
      <w:pPr>
        <w:pStyle w:val="Geenafstand"/>
        <w:rPr>
          <w:rFonts w:cstheme="minorHAnsi"/>
          <w:sz w:val="24"/>
          <w:szCs w:val="24"/>
          <w:lang w:eastAsia="nl-NL"/>
        </w:rPr>
      </w:pPr>
    </w:p>
    <w:p w:rsidR="00D60CA3" w:rsidP="003D0FC2" w:rsidRDefault="00D60CA3" w14:paraId="263FF0EC" w14:textId="77777777">
      <w:pPr>
        <w:pStyle w:val="Geenafstand"/>
        <w:rPr>
          <w:rFonts w:cstheme="minorHAnsi"/>
          <w:sz w:val="24"/>
          <w:szCs w:val="24"/>
          <w:lang w:eastAsia="nl-NL"/>
        </w:rPr>
      </w:pPr>
      <w:r w:rsidRPr="00D60CA3">
        <w:rPr>
          <w:rFonts w:cstheme="minorHAnsi"/>
          <w:sz w:val="24"/>
          <w:szCs w:val="24"/>
          <w:lang w:eastAsia="nl-NL"/>
        </w:rPr>
        <w:t>Digitaal samenleven</w:t>
      </w:r>
    </w:p>
    <w:p w:rsidR="00D60CA3" w:rsidP="00D60CA3" w:rsidRDefault="00D60CA3" w14:paraId="7E0A4E78" w14:textId="4698C64C">
      <w:pPr>
        <w:pStyle w:val="Geenafstand"/>
        <w:rPr>
          <w:rFonts w:cstheme="minorHAnsi"/>
          <w:sz w:val="24"/>
          <w:szCs w:val="24"/>
          <w:lang w:eastAsia="nl-NL"/>
        </w:rPr>
      </w:pPr>
      <w:r w:rsidRPr="00D60CA3">
        <w:rPr>
          <w:rFonts w:cstheme="minorHAnsi"/>
          <w:sz w:val="24"/>
          <w:szCs w:val="24"/>
          <w:lang w:eastAsia="nl-NL"/>
        </w:rPr>
        <w:t xml:space="preserve">Leerlingen leren over de effecten van de onlinewereld op hun identiteit, persoonlijke leven en de publieke sfeer. Ze leren kritisch denken over media-inhouden en -processen en daar ook naar handelen. </w:t>
      </w:r>
      <w:r>
        <w:rPr>
          <w:rFonts w:cstheme="minorHAnsi"/>
          <w:sz w:val="24"/>
          <w:szCs w:val="24"/>
          <w:lang w:eastAsia="nl-NL"/>
        </w:rPr>
        <w:t xml:space="preserve"> Onze </w:t>
      </w:r>
      <w:r w:rsidR="00BB79E5">
        <w:rPr>
          <w:rFonts w:cstheme="minorHAnsi"/>
          <w:sz w:val="24"/>
          <w:szCs w:val="24"/>
          <w:lang w:eastAsia="nl-NL"/>
        </w:rPr>
        <w:t>leerkrachten</w:t>
      </w:r>
      <w:r>
        <w:rPr>
          <w:rFonts w:cstheme="minorHAnsi"/>
          <w:sz w:val="24"/>
          <w:szCs w:val="24"/>
          <w:lang w:eastAsia="nl-NL"/>
        </w:rPr>
        <w:t xml:space="preserve"> leren </w:t>
      </w:r>
      <w:r w:rsidR="00BB79E5">
        <w:rPr>
          <w:rFonts w:cstheme="minorHAnsi"/>
          <w:sz w:val="24"/>
          <w:szCs w:val="24"/>
          <w:lang w:eastAsia="nl-NL"/>
        </w:rPr>
        <w:t>leerlingen</w:t>
      </w:r>
      <w:r>
        <w:rPr>
          <w:rFonts w:cstheme="minorHAnsi"/>
          <w:sz w:val="24"/>
          <w:szCs w:val="24"/>
          <w:lang w:eastAsia="nl-NL"/>
        </w:rPr>
        <w:t xml:space="preserve"> om te gaan met de digitale wereld (Media wijsheid) en maken daar duidelijke groeps-, schoolafspraken over.</w:t>
      </w:r>
      <w:r w:rsidR="002B6F16">
        <w:rPr>
          <w:rFonts w:cstheme="minorHAnsi"/>
          <w:sz w:val="24"/>
          <w:szCs w:val="24"/>
          <w:lang w:eastAsia="nl-NL"/>
        </w:rPr>
        <w:t xml:space="preserve"> Wij werken hierbij nauw samen met ouders.</w:t>
      </w:r>
    </w:p>
    <w:p w:rsidR="00D60CA3" w:rsidP="003D0FC2" w:rsidRDefault="00D60CA3" w14:paraId="6C714F65" w14:textId="77777777">
      <w:pPr>
        <w:pStyle w:val="Geenafstand"/>
        <w:rPr>
          <w:rFonts w:cstheme="minorHAnsi"/>
          <w:sz w:val="24"/>
          <w:szCs w:val="24"/>
          <w:lang w:eastAsia="nl-NL"/>
        </w:rPr>
      </w:pPr>
    </w:p>
    <w:p w:rsidR="00D60CA3" w:rsidP="003D0FC2" w:rsidRDefault="00D60CA3" w14:paraId="51FFD4FE" w14:textId="77777777">
      <w:pPr>
        <w:pStyle w:val="Geenafstand"/>
        <w:rPr>
          <w:rFonts w:cstheme="minorHAnsi"/>
          <w:sz w:val="24"/>
          <w:szCs w:val="24"/>
          <w:lang w:eastAsia="nl-NL"/>
        </w:rPr>
      </w:pPr>
      <w:r w:rsidRPr="00D60CA3">
        <w:rPr>
          <w:rFonts w:cstheme="minorHAnsi"/>
          <w:sz w:val="24"/>
          <w:szCs w:val="24"/>
          <w:lang w:eastAsia="nl-NL"/>
        </w:rPr>
        <w:t xml:space="preserve">In de </w:t>
      </w:r>
      <w:r w:rsidRPr="00D60CA3">
        <w:rPr>
          <w:rFonts w:cstheme="minorHAnsi"/>
          <w:b/>
          <w:sz w:val="24"/>
          <w:szCs w:val="24"/>
          <w:lang w:eastAsia="nl-NL"/>
        </w:rPr>
        <w:t>onderbouw</w:t>
      </w:r>
      <w:r w:rsidRPr="00D60CA3">
        <w:rPr>
          <w:rFonts w:cstheme="minorHAnsi"/>
          <w:sz w:val="24"/>
          <w:szCs w:val="24"/>
          <w:lang w:eastAsia="nl-NL"/>
        </w:rPr>
        <w:t xml:space="preserve"> beginnen leerlingen verschillende mediabronnen te gebruiken en ontdekken dat deze niet voor iedereen even toegankelijk zijn. Hiermee communiceren ze met anderen en zoeken en/of ontvangen ze informatie. Mediagebruik zal veelal spontaan en spelenderwijs plaats vinden, al dan niet op initiatief van de school. Gezien de complexiteit hiervan is de rol van volwassen hierbij van groot belang</w:t>
      </w:r>
      <w:r>
        <w:rPr>
          <w:rFonts w:cstheme="minorHAnsi"/>
          <w:sz w:val="24"/>
          <w:szCs w:val="24"/>
          <w:lang w:eastAsia="nl-NL"/>
        </w:rPr>
        <w:t>.</w:t>
      </w:r>
    </w:p>
    <w:p w:rsidR="00D60CA3" w:rsidP="003D0FC2" w:rsidRDefault="002B6F16" w14:paraId="5E9B057D" w14:textId="77777777">
      <w:pPr>
        <w:pStyle w:val="Geenafstand"/>
        <w:rPr>
          <w:rFonts w:cstheme="minorHAnsi"/>
          <w:sz w:val="24"/>
          <w:szCs w:val="24"/>
          <w:lang w:eastAsia="nl-NL"/>
        </w:rPr>
      </w:pPr>
      <w:r w:rsidRPr="002B6F16">
        <w:rPr>
          <w:rFonts w:cstheme="minorHAnsi"/>
          <w:sz w:val="24"/>
          <w:szCs w:val="24"/>
          <w:lang w:eastAsia="nl-NL"/>
        </w:rPr>
        <w:t>In de</w:t>
      </w:r>
      <w:r w:rsidRPr="002B6F16">
        <w:rPr>
          <w:rFonts w:cstheme="minorHAnsi"/>
          <w:b/>
          <w:sz w:val="24"/>
          <w:szCs w:val="24"/>
          <w:lang w:eastAsia="nl-NL"/>
        </w:rPr>
        <w:t xml:space="preserve"> bovenbouw</w:t>
      </w:r>
      <w:r w:rsidRPr="002B6F16">
        <w:rPr>
          <w:rFonts w:cstheme="minorHAnsi"/>
          <w:sz w:val="24"/>
          <w:szCs w:val="24"/>
          <w:lang w:eastAsia="nl-NL"/>
        </w:rPr>
        <w:t xml:space="preserve"> krijgen leerlingen meer inzicht in het eigen mediagebruik en ontwikkelen ze een kritische houding ten opzichte van bronnen en informatie. Het bewustzijn van de wijze waarop media invloed heeft op beeldvorming, waarheidsvinding en identiteit neemt toe. Leerlingen leren gevaren van mediagebruik te herkennen voor zichzelf en voor anderen en daarnaar te handelen: bepaalde media-uitingen vermijden of bij twijfel een volwassene inschakelen.</w:t>
      </w:r>
    </w:p>
    <w:p w:rsidR="002B6F16" w:rsidP="003D0FC2" w:rsidRDefault="002B6F16" w14:paraId="7C2E77DB" w14:textId="77777777">
      <w:pPr>
        <w:pStyle w:val="Geenafstand"/>
        <w:rPr>
          <w:rFonts w:cstheme="minorHAnsi"/>
          <w:sz w:val="24"/>
          <w:szCs w:val="24"/>
          <w:lang w:eastAsia="nl-NL"/>
        </w:rPr>
      </w:pPr>
    </w:p>
    <w:p w:rsidRPr="002B6F16" w:rsidR="002B6F16" w:rsidP="003D0FC2" w:rsidRDefault="002B6F16" w14:paraId="1DB8F888" w14:textId="77777777">
      <w:pPr>
        <w:pStyle w:val="Geenafstand"/>
        <w:rPr>
          <w:rFonts w:cstheme="minorHAnsi"/>
          <w:sz w:val="28"/>
          <w:szCs w:val="28"/>
          <w:lang w:eastAsia="nl-NL"/>
        </w:rPr>
      </w:pPr>
      <w:r w:rsidRPr="002B6F16">
        <w:rPr>
          <w:rFonts w:cstheme="minorHAnsi"/>
          <w:sz w:val="28"/>
          <w:szCs w:val="28"/>
          <w:lang w:eastAsia="nl-NL"/>
        </w:rPr>
        <w:t>Duurzaamheid</w:t>
      </w:r>
    </w:p>
    <w:p w:rsidR="002B6F16" w:rsidP="003D0FC2" w:rsidRDefault="002B6F16" w14:paraId="5C234981" w14:textId="4B9B7649">
      <w:pPr>
        <w:pStyle w:val="Geenafstand"/>
        <w:rPr>
          <w:rFonts w:cstheme="minorHAnsi"/>
          <w:sz w:val="24"/>
          <w:szCs w:val="24"/>
          <w:lang w:eastAsia="nl-NL"/>
        </w:rPr>
      </w:pPr>
      <w:r w:rsidRPr="002B6F16">
        <w:rPr>
          <w:rFonts w:cstheme="minorHAnsi"/>
          <w:sz w:val="24"/>
          <w:szCs w:val="24"/>
          <w:lang w:eastAsia="nl-NL"/>
        </w:rPr>
        <w:t>Leerlingen leren in duurzaamheidskwesties over verschillende waarden en belangen en de gevolgen daarvan voor de leefomgeving. Zij leren duurzame keuzes te herkennen en te reflecteren op hun gedrag.</w:t>
      </w:r>
      <w:r>
        <w:rPr>
          <w:rFonts w:cstheme="minorHAnsi"/>
          <w:sz w:val="24"/>
          <w:szCs w:val="24"/>
          <w:lang w:eastAsia="nl-NL"/>
        </w:rPr>
        <w:t xml:space="preserve"> Hierbij maken wij veelvuldig gebruik van onze </w:t>
      </w:r>
      <w:r w:rsidR="00BB79E5">
        <w:rPr>
          <w:rFonts w:cstheme="minorHAnsi"/>
          <w:sz w:val="24"/>
          <w:szCs w:val="24"/>
          <w:lang w:eastAsia="nl-NL"/>
        </w:rPr>
        <w:t>EGO pijlers en</w:t>
      </w:r>
      <w:r>
        <w:rPr>
          <w:rFonts w:cstheme="minorHAnsi"/>
          <w:sz w:val="24"/>
          <w:szCs w:val="24"/>
          <w:lang w:eastAsia="nl-NL"/>
        </w:rPr>
        <w:t xml:space="preserve"> reflecteren en verantwoorden. Wij maken daarbij gebruik van problematieken uit het nieuws en praten/ debatteren daarover in onze kring.</w:t>
      </w:r>
      <w:r w:rsidR="00277D05">
        <w:rPr>
          <w:rFonts w:cstheme="minorHAnsi"/>
          <w:sz w:val="24"/>
          <w:szCs w:val="24"/>
          <w:lang w:eastAsia="nl-NL"/>
        </w:rPr>
        <w:t xml:space="preserve"> </w:t>
      </w:r>
    </w:p>
    <w:p w:rsidR="002B6F16" w:rsidP="003D0FC2" w:rsidRDefault="002B6F16" w14:paraId="50C7BA5F" w14:textId="77777777">
      <w:pPr>
        <w:pStyle w:val="Geenafstand"/>
        <w:rPr>
          <w:rFonts w:cstheme="minorHAnsi"/>
          <w:sz w:val="24"/>
          <w:szCs w:val="24"/>
          <w:lang w:eastAsia="nl-NL"/>
        </w:rPr>
      </w:pPr>
    </w:p>
    <w:p w:rsidR="002B6F16" w:rsidP="003D0FC2" w:rsidRDefault="002B6F16" w14:paraId="1945A68E" w14:textId="77777777">
      <w:pPr>
        <w:pStyle w:val="Geenafstand"/>
        <w:rPr>
          <w:rFonts w:cstheme="minorHAnsi"/>
          <w:sz w:val="24"/>
          <w:szCs w:val="24"/>
          <w:lang w:eastAsia="nl-NL"/>
        </w:rPr>
      </w:pPr>
      <w:r w:rsidRPr="002B6F16">
        <w:rPr>
          <w:rFonts w:cstheme="minorHAnsi"/>
          <w:sz w:val="24"/>
          <w:szCs w:val="24"/>
          <w:lang w:eastAsia="nl-NL"/>
        </w:rPr>
        <w:t xml:space="preserve">In de </w:t>
      </w:r>
      <w:r w:rsidRPr="002B6F16">
        <w:rPr>
          <w:rFonts w:cstheme="minorHAnsi"/>
          <w:b/>
          <w:sz w:val="24"/>
          <w:szCs w:val="24"/>
          <w:lang w:eastAsia="nl-NL"/>
        </w:rPr>
        <w:t>onderbouw</w:t>
      </w:r>
      <w:r w:rsidRPr="002B6F16">
        <w:rPr>
          <w:rFonts w:cstheme="minorHAnsi"/>
          <w:sz w:val="24"/>
          <w:szCs w:val="24"/>
          <w:lang w:eastAsia="nl-NL"/>
        </w:rPr>
        <w:t xml:space="preserve"> ontdekken leerlingen dat de leefomgeving constant in verandering is. Zij leren hierover aan de hand van voorbeelden in de eigen omgeving waarbij sprake is van een samenspel van verschillende invloeden. Zij leren in concrete situaties ook dat zij zelf invloed uit kunnen oefenen op de leefomgeving.</w:t>
      </w:r>
    </w:p>
    <w:p w:rsidR="002B6F16" w:rsidP="003D0FC2" w:rsidRDefault="002B6F16" w14:paraId="20135979" w14:textId="77777777">
      <w:pPr>
        <w:pStyle w:val="Geenafstand"/>
        <w:rPr>
          <w:rFonts w:cstheme="minorHAnsi"/>
          <w:sz w:val="24"/>
          <w:szCs w:val="24"/>
          <w:lang w:eastAsia="nl-NL"/>
        </w:rPr>
      </w:pPr>
      <w:r w:rsidRPr="002B6F16">
        <w:rPr>
          <w:rFonts w:cstheme="minorHAnsi"/>
          <w:sz w:val="24"/>
          <w:szCs w:val="24"/>
          <w:lang w:eastAsia="nl-NL"/>
        </w:rPr>
        <w:t xml:space="preserve">In de </w:t>
      </w:r>
      <w:r w:rsidRPr="002B6F16">
        <w:rPr>
          <w:rFonts w:cstheme="minorHAnsi"/>
          <w:b/>
          <w:sz w:val="24"/>
          <w:szCs w:val="24"/>
          <w:lang w:eastAsia="nl-NL"/>
        </w:rPr>
        <w:t>bovenbouw</w:t>
      </w:r>
      <w:r w:rsidRPr="002B6F16">
        <w:rPr>
          <w:rFonts w:cstheme="minorHAnsi"/>
          <w:sz w:val="24"/>
          <w:szCs w:val="24"/>
          <w:lang w:eastAsia="nl-NL"/>
        </w:rPr>
        <w:t xml:space="preserve"> worden leerlingen zich er meer bewust van dat hun gedrag en daarbij gemaakte keuzes invloed hebben op de leefomgeving. Ook neemt het besef toe dat er in het samenspel van ecologie, economie, politiek en cultuur verschillende, ook strijdige waarden, belangen en overtuigingen bestaan die de leefomgeving beïnvloeden. Leerlingen worden uitgedaagd om kritisch na te denken over duurzaamheids-vraagstukken, hun eigen standpunten hierin en invloed hierop.</w:t>
      </w:r>
    </w:p>
    <w:p w:rsidR="002B6F16" w:rsidP="003D0FC2" w:rsidRDefault="002B6F16" w14:paraId="215C402A" w14:textId="77777777">
      <w:pPr>
        <w:pStyle w:val="Geenafstand"/>
        <w:rPr>
          <w:rFonts w:cstheme="minorHAnsi"/>
          <w:sz w:val="24"/>
          <w:szCs w:val="24"/>
          <w:lang w:eastAsia="nl-NL"/>
        </w:rPr>
      </w:pPr>
    </w:p>
    <w:p w:rsidRPr="002D3B0E" w:rsidR="002B6F16" w:rsidP="003D0FC2" w:rsidRDefault="002B6F16" w14:paraId="6B16507D" w14:textId="77777777">
      <w:pPr>
        <w:pStyle w:val="Geenafstand"/>
        <w:rPr>
          <w:rFonts w:cstheme="minorHAnsi"/>
          <w:sz w:val="28"/>
          <w:szCs w:val="28"/>
          <w:lang w:eastAsia="nl-NL"/>
        </w:rPr>
      </w:pPr>
      <w:r w:rsidRPr="002D3B0E">
        <w:rPr>
          <w:rFonts w:cstheme="minorHAnsi"/>
          <w:sz w:val="28"/>
          <w:szCs w:val="28"/>
          <w:lang w:eastAsia="nl-NL"/>
        </w:rPr>
        <w:t>Globalisering</w:t>
      </w:r>
    </w:p>
    <w:p w:rsidR="002B6F16" w:rsidP="003D0FC2" w:rsidRDefault="002B6F16" w14:paraId="521AC551" w14:textId="6B16712E">
      <w:pPr>
        <w:pStyle w:val="Geenafstand"/>
        <w:rPr>
          <w:rFonts w:cstheme="minorHAnsi"/>
          <w:sz w:val="24"/>
          <w:szCs w:val="24"/>
          <w:lang w:eastAsia="nl-NL"/>
        </w:rPr>
      </w:pPr>
      <w:r w:rsidRPr="002B6F16">
        <w:rPr>
          <w:rFonts w:cstheme="minorHAnsi"/>
          <w:sz w:val="24"/>
          <w:szCs w:val="24"/>
          <w:lang w:eastAsia="nl-NL"/>
        </w:rPr>
        <w:t xml:space="preserve">Leerlingen verkennen hoe zijzelf, klasgenoten en andere mensen in Nederland verbonden zijn met andere delen van </w:t>
      </w:r>
      <w:r w:rsidR="00BB79E5">
        <w:rPr>
          <w:rFonts w:cstheme="minorHAnsi"/>
          <w:sz w:val="24"/>
          <w:szCs w:val="24"/>
          <w:lang w:eastAsia="nl-NL"/>
        </w:rPr>
        <w:t xml:space="preserve">de </w:t>
      </w:r>
      <w:r w:rsidRPr="002B6F16">
        <w:rPr>
          <w:rFonts w:cstheme="minorHAnsi"/>
          <w:sz w:val="24"/>
          <w:szCs w:val="24"/>
          <w:lang w:eastAsia="nl-NL"/>
        </w:rPr>
        <w:t>wereld en leren over internationale samenwerking</w:t>
      </w:r>
      <w:r>
        <w:rPr>
          <w:rFonts w:cstheme="minorHAnsi"/>
          <w:sz w:val="24"/>
          <w:szCs w:val="24"/>
          <w:lang w:eastAsia="nl-NL"/>
        </w:rPr>
        <w:t>.</w:t>
      </w:r>
      <w:r w:rsidR="003269DF">
        <w:rPr>
          <w:rFonts w:cstheme="minorHAnsi"/>
          <w:sz w:val="24"/>
          <w:szCs w:val="24"/>
          <w:lang w:eastAsia="nl-NL"/>
        </w:rPr>
        <w:t xml:space="preserve"> Wij maken hierbij gebruik v</w:t>
      </w:r>
      <w:r w:rsidR="002D3B0E">
        <w:rPr>
          <w:rFonts w:cstheme="minorHAnsi"/>
          <w:sz w:val="24"/>
          <w:szCs w:val="24"/>
          <w:lang w:eastAsia="nl-NL"/>
        </w:rPr>
        <w:t>an alle nationaliteiten van kinderen van onze school. Ouders vertellen wat over hun land en tradities en helpen met allerlei activiteiten op school.</w:t>
      </w:r>
    </w:p>
    <w:p w:rsidR="003269DF" w:rsidP="003D0FC2" w:rsidRDefault="003269DF" w14:paraId="6810A2A5" w14:textId="77777777">
      <w:pPr>
        <w:pStyle w:val="Geenafstand"/>
        <w:rPr>
          <w:rFonts w:cstheme="minorHAnsi"/>
          <w:sz w:val="24"/>
          <w:szCs w:val="24"/>
          <w:lang w:eastAsia="nl-NL"/>
        </w:rPr>
      </w:pPr>
    </w:p>
    <w:p w:rsidR="003269DF" w:rsidP="003D0FC2" w:rsidRDefault="003269DF" w14:paraId="613C7532" w14:textId="77777777">
      <w:pPr>
        <w:pStyle w:val="Geenafstand"/>
        <w:rPr>
          <w:rFonts w:cstheme="minorHAnsi"/>
          <w:sz w:val="24"/>
          <w:szCs w:val="24"/>
          <w:lang w:eastAsia="nl-NL"/>
        </w:rPr>
      </w:pPr>
      <w:r w:rsidRPr="003269DF">
        <w:rPr>
          <w:rFonts w:cstheme="minorHAnsi"/>
          <w:sz w:val="24"/>
          <w:szCs w:val="24"/>
          <w:lang w:eastAsia="nl-NL"/>
        </w:rPr>
        <w:t xml:space="preserve">In de </w:t>
      </w:r>
      <w:r w:rsidRPr="003269DF">
        <w:rPr>
          <w:rFonts w:cstheme="minorHAnsi"/>
          <w:b/>
          <w:sz w:val="24"/>
          <w:szCs w:val="24"/>
          <w:lang w:eastAsia="nl-NL"/>
        </w:rPr>
        <w:t>onderbouw</w:t>
      </w:r>
      <w:r w:rsidRPr="003269DF">
        <w:rPr>
          <w:rFonts w:cstheme="minorHAnsi"/>
          <w:sz w:val="24"/>
          <w:szCs w:val="24"/>
          <w:lang w:eastAsia="nl-NL"/>
        </w:rPr>
        <w:t xml:space="preserve"> zijn leerlingen nog weinig bewust van de omvang en complexiteit van de wereld. Toch komen ze aspecten van globalisering in hun omgeving tegen. Ze leren bijvoorbeeld dat hun speelgoed, kleren en eten vaak in andere delen van de wereld gemaakt worden. Op deze manier worden zij zich al meer bewust van de manier waarop ook zij deel zijn van een wijde wereld. Daarnaast maken zij kennis met andere culturen in hun directe leefomgeving en via de media.</w:t>
      </w:r>
    </w:p>
    <w:p w:rsidR="003269DF" w:rsidP="003D0FC2" w:rsidRDefault="003269DF" w14:paraId="6768F686" w14:textId="77777777">
      <w:pPr>
        <w:pStyle w:val="Geenafstand"/>
        <w:rPr>
          <w:rFonts w:cstheme="minorHAnsi"/>
          <w:sz w:val="24"/>
          <w:szCs w:val="24"/>
          <w:lang w:eastAsia="nl-NL"/>
        </w:rPr>
      </w:pPr>
      <w:r w:rsidRPr="003269DF">
        <w:rPr>
          <w:rFonts w:cstheme="minorHAnsi"/>
          <w:sz w:val="24"/>
          <w:szCs w:val="24"/>
          <w:lang w:eastAsia="nl-NL"/>
        </w:rPr>
        <w:t xml:space="preserve">In de </w:t>
      </w:r>
      <w:r w:rsidRPr="003269DF">
        <w:rPr>
          <w:rFonts w:cstheme="minorHAnsi"/>
          <w:b/>
          <w:sz w:val="24"/>
          <w:szCs w:val="24"/>
          <w:lang w:eastAsia="nl-NL"/>
        </w:rPr>
        <w:t>bovenbouw</w:t>
      </w:r>
      <w:r w:rsidRPr="003269DF">
        <w:rPr>
          <w:rFonts w:cstheme="minorHAnsi"/>
          <w:sz w:val="24"/>
          <w:szCs w:val="24"/>
          <w:lang w:eastAsia="nl-NL"/>
        </w:rPr>
        <w:t xml:space="preserve"> worden leerlingen zich meer bewust van de wereld om zich heen en hoe ze hieraan deelnemen en invloed op uit oefenen. Zij maken kennis met enkele dimensies die een rol spelen binnen het globaliseringsvraagstuk, zoals economische vraagstukken (arm en rijk) en sociaal-culturele vraagstukken. Vormen van internationalisering variërend van vakanties tot migratie kunnen leiden tot reflectie op de eigen identiteit.</w:t>
      </w:r>
    </w:p>
    <w:p w:rsidR="002D3B0E" w:rsidP="31800D4E" w:rsidRDefault="002D3B0E" w14:paraId="40C65A15" w14:textId="77777777" w14:noSpellErr="1">
      <w:pPr>
        <w:pStyle w:val="Geenafstand"/>
        <w:rPr>
          <w:rFonts w:cs="Calibri" w:cstheme="minorAscii"/>
          <w:sz w:val="24"/>
          <w:szCs w:val="24"/>
          <w:lang w:eastAsia="nl-NL"/>
        </w:rPr>
      </w:pPr>
    </w:p>
    <w:p w:rsidR="31800D4E" w:rsidP="31800D4E" w:rsidRDefault="31800D4E" w14:paraId="7A4A689E" w14:textId="27452125">
      <w:pPr>
        <w:pStyle w:val="Geenafstand"/>
        <w:rPr>
          <w:rFonts w:cs="Calibri" w:cstheme="minorAscii"/>
          <w:sz w:val="24"/>
          <w:szCs w:val="24"/>
          <w:lang w:eastAsia="nl-NL"/>
        </w:rPr>
      </w:pPr>
    </w:p>
    <w:p w:rsidR="31800D4E" w:rsidP="31800D4E" w:rsidRDefault="31800D4E" w14:paraId="021FAFDD" w14:textId="11CBE845">
      <w:pPr>
        <w:pStyle w:val="Geenafstand"/>
        <w:rPr>
          <w:rFonts w:cs="Calibri" w:cstheme="minorAscii"/>
          <w:sz w:val="24"/>
          <w:szCs w:val="24"/>
          <w:lang w:eastAsia="nl-NL"/>
        </w:rPr>
      </w:pPr>
    </w:p>
    <w:p w:rsidR="31800D4E" w:rsidP="31800D4E" w:rsidRDefault="31800D4E" w14:paraId="63EE50A5" w14:textId="18DF21A8">
      <w:pPr>
        <w:pStyle w:val="Geenafstand"/>
        <w:rPr>
          <w:rFonts w:cs="Calibri" w:cstheme="minorAscii"/>
          <w:sz w:val="24"/>
          <w:szCs w:val="24"/>
          <w:lang w:eastAsia="nl-NL"/>
        </w:rPr>
      </w:pPr>
    </w:p>
    <w:p w:rsidRPr="001A348D" w:rsidR="002D3B0E" w:rsidP="003D0FC2" w:rsidRDefault="002D3B0E" w14:paraId="147AA495" w14:textId="77777777">
      <w:pPr>
        <w:pStyle w:val="Geenafstand"/>
        <w:rPr>
          <w:rFonts w:cstheme="minorHAnsi"/>
          <w:sz w:val="28"/>
          <w:szCs w:val="28"/>
          <w:lang w:eastAsia="nl-NL"/>
        </w:rPr>
      </w:pPr>
      <w:r w:rsidRPr="001A348D">
        <w:rPr>
          <w:rFonts w:cstheme="minorHAnsi"/>
          <w:sz w:val="28"/>
          <w:szCs w:val="28"/>
          <w:lang w:eastAsia="nl-NL"/>
        </w:rPr>
        <w:t>Technologisch burgerschap</w:t>
      </w:r>
    </w:p>
    <w:p w:rsidR="002D3B0E" w:rsidP="003D0FC2" w:rsidRDefault="002D3B0E" w14:paraId="4008B083" w14:textId="2F960CA0">
      <w:pPr>
        <w:pStyle w:val="Geenafstand"/>
        <w:rPr>
          <w:rFonts w:cstheme="minorHAnsi"/>
          <w:sz w:val="24"/>
          <w:szCs w:val="24"/>
          <w:lang w:eastAsia="nl-NL"/>
        </w:rPr>
      </w:pPr>
      <w:r w:rsidRPr="002D3B0E">
        <w:rPr>
          <w:rFonts w:cstheme="minorHAnsi"/>
          <w:sz w:val="24"/>
          <w:szCs w:val="24"/>
          <w:lang w:eastAsia="nl-NL"/>
        </w:rPr>
        <w:t>Leerlingen leren over de invloed van technologische ontwikkelingen op henzelf en hun leefomgeving. Ze leren ethische kwesties te herkennen en gaan in gesprek over perspectieven die ze kunnen innemen</w:t>
      </w:r>
      <w:r>
        <w:rPr>
          <w:rFonts w:cstheme="minorHAnsi"/>
          <w:sz w:val="24"/>
          <w:szCs w:val="24"/>
          <w:lang w:eastAsia="nl-NL"/>
        </w:rPr>
        <w:t xml:space="preserve">. We halen de buitenwereld binnen (door situaties te creëren die zoveel mogelijk op de echte wereld lijken) en leren daarvan. </w:t>
      </w:r>
      <w:r w:rsidR="00BB79E5">
        <w:rPr>
          <w:rFonts w:cstheme="minorHAnsi"/>
          <w:sz w:val="24"/>
          <w:szCs w:val="24"/>
          <w:lang w:eastAsia="nl-NL"/>
        </w:rPr>
        <w:t>Leerlingen</w:t>
      </w:r>
      <w:r>
        <w:rPr>
          <w:rFonts w:cstheme="minorHAnsi"/>
          <w:sz w:val="24"/>
          <w:szCs w:val="24"/>
          <w:lang w:eastAsia="nl-NL"/>
        </w:rPr>
        <w:t xml:space="preserve"> in groep 7 nemen deel aan het praktisch verkeersexamen. </w:t>
      </w:r>
    </w:p>
    <w:p w:rsidR="002D3B0E" w:rsidP="31800D4E" w:rsidRDefault="002D3B0E" w14:paraId="286856E6" w14:textId="2928171F">
      <w:pPr>
        <w:pStyle w:val="Geenafstand"/>
        <w:rPr>
          <w:rFonts w:cs="Calibri" w:cstheme="minorAscii"/>
          <w:sz w:val="24"/>
          <w:szCs w:val="24"/>
          <w:lang w:eastAsia="nl-NL"/>
        </w:rPr>
      </w:pPr>
      <w:r w:rsidRPr="31800D4E" w:rsidR="5AB1CE5F">
        <w:rPr>
          <w:rFonts w:cs="Calibri" w:cstheme="minorAscii"/>
          <w:sz w:val="24"/>
          <w:szCs w:val="24"/>
          <w:lang w:eastAsia="nl-NL"/>
        </w:rPr>
        <w:t>Technologie speelt een grote rol in diverse facetten van de samenleving en raakt ook het leven van leerlingen in de</w:t>
      </w:r>
      <w:r w:rsidRPr="31800D4E" w:rsidR="5AB1CE5F">
        <w:rPr>
          <w:rFonts w:cs="Calibri" w:cstheme="minorAscii"/>
          <w:b w:val="1"/>
          <w:bCs w:val="1"/>
          <w:sz w:val="24"/>
          <w:szCs w:val="24"/>
          <w:lang w:eastAsia="nl-NL"/>
        </w:rPr>
        <w:t xml:space="preserve"> onderbouw</w:t>
      </w:r>
      <w:r w:rsidRPr="31800D4E" w:rsidR="5AB1CE5F">
        <w:rPr>
          <w:rFonts w:cs="Calibri" w:cstheme="minorAscii"/>
          <w:sz w:val="24"/>
          <w:szCs w:val="24"/>
          <w:lang w:eastAsia="nl-NL"/>
        </w:rPr>
        <w:t xml:space="preserve">. Het gaat daarbij om het leven thuis, in het verkeer, speelgoed en didactisch materiaal. In de onderbouw worden leerlingen zich bewust van de invloed van technologie op hun leven en dat het veranderingen met zich </w:t>
      </w:r>
      <w:r w:rsidRPr="31800D4E" w:rsidR="22E811F3">
        <w:rPr>
          <w:rFonts w:cs="Calibri" w:cstheme="minorAscii"/>
          <w:sz w:val="24"/>
          <w:szCs w:val="24"/>
          <w:lang w:eastAsia="nl-NL"/>
        </w:rPr>
        <w:t>meebrengt</w:t>
      </w:r>
      <w:r w:rsidRPr="31800D4E" w:rsidR="5AB1CE5F">
        <w:rPr>
          <w:rFonts w:cs="Calibri" w:cstheme="minorAscii"/>
          <w:sz w:val="24"/>
          <w:szCs w:val="24"/>
          <w:lang w:eastAsia="nl-NL"/>
        </w:rPr>
        <w:t>.</w:t>
      </w:r>
    </w:p>
    <w:p w:rsidR="002D3B0E" w:rsidP="003D0FC2" w:rsidRDefault="002D3B0E" w14:paraId="45DA9011" w14:textId="77777777">
      <w:pPr>
        <w:pStyle w:val="Geenafstand"/>
        <w:rPr>
          <w:rFonts w:cstheme="minorHAnsi"/>
          <w:sz w:val="24"/>
          <w:szCs w:val="24"/>
          <w:lang w:eastAsia="nl-NL"/>
        </w:rPr>
      </w:pPr>
      <w:r w:rsidRPr="002D3B0E">
        <w:rPr>
          <w:rFonts w:cstheme="minorHAnsi"/>
          <w:sz w:val="24"/>
          <w:szCs w:val="24"/>
          <w:lang w:eastAsia="nl-NL"/>
        </w:rPr>
        <w:t xml:space="preserve">In de </w:t>
      </w:r>
      <w:r w:rsidRPr="002D3B0E">
        <w:rPr>
          <w:rFonts w:cstheme="minorHAnsi"/>
          <w:b/>
          <w:sz w:val="24"/>
          <w:szCs w:val="24"/>
          <w:lang w:eastAsia="nl-NL"/>
        </w:rPr>
        <w:t>bovenbouw</w:t>
      </w:r>
      <w:r w:rsidRPr="002D3B0E">
        <w:rPr>
          <w:rFonts w:cstheme="minorHAnsi"/>
          <w:sz w:val="24"/>
          <w:szCs w:val="24"/>
          <w:lang w:eastAsia="nl-NL"/>
        </w:rPr>
        <w:t xml:space="preserve"> ervaren leerlingen dat technologische ontwikkelingen voortdurend plaatsvinden en beginnen ze na te denken over de invloed hiervan op hun eigen leven en dat van anderen. Technologie biedt mogelijkheden, maar ontwikkeling en toepassing ervan en ongelijke toegang ertoe roepen ook ethische vragen op.</w:t>
      </w:r>
    </w:p>
    <w:p w:rsidR="00E651B4" w:rsidP="31800D4E" w:rsidRDefault="00E651B4" w14:paraId="3005C07D" w14:noSpellErr="1" w14:textId="11903DA3">
      <w:pPr>
        <w:pStyle w:val="Geenafstand"/>
        <w:rPr>
          <w:rFonts w:cs="Calibri" w:cstheme="minorAscii"/>
          <w:sz w:val="28"/>
          <w:szCs w:val="28"/>
          <w:lang w:eastAsia="nl-NL"/>
        </w:rPr>
      </w:pPr>
    </w:p>
    <w:p w:rsidRPr="002D3B0E" w:rsidR="002D3B0E" w:rsidP="003D0FC2" w:rsidRDefault="002D3B0E" w14:paraId="60216D30" w14:textId="1628A319">
      <w:pPr>
        <w:pStyle w:val="Geenafstand"/>
        <w:rPr>
          <w:rFonts w:cstheme="minorHAnsi"/>
          <w:sz w:val="28"/>
          <w:szCs w:val="28"/>
          <w:lang w:eastAsia="nl-NL"/>
        </w:rPr>
      </w:pPr>
      <w:r w:rsidRPr="002D3B0E">
        <w:rPr>
          <w:rFonts w:cstheme="minorHAnsi"/>
          <w:sz w:val="28"/>
          <w:szCs w:val="28"/>
          <w:lang w:eastAsia="nl-NL"/>
        </w:rPr>
        <w:t>Denk- en Handelwijzen</w:t>
      </w:r>
    </w:p>
    <w:p w:rsidR="002D3B0E" w:rsidP="003D0FC2" w:rsidRDefault="002D3B0E" w14:paraId="7D66C28B" w14:textId="4A9CC641">
      <w:pPr>
        <w:pStyle w:val="Geenafstand"/>
        <w:rPr>
          <w:rFonts w:cstheme="minorHAnsi"/>
          <w:sz w:val="24"/>
          <w:szCs w:val="24"/>
          <w:lang w:eastAsia="nl-NL"/>
        </w:rPr>
      </w:pPr>
      <w:r w:rsidRPr="002D3B0E">
        <w:rPr>
          <w:rFonts w:cstheme="minorHAnsi"/>
          <w:sz w:val="24"/>
          <w:szCs w:val="24"/>
          <w:lang w:eastAsia="nl-NL"/>
        </w:rPr>
        <w:t>Leerlingen leren kritisch denken en handelen, empathische vermogens, ethisch redeneren en communiceren. Deze denk- en handelwijzen worden toegepast in samenhang de inhouden van de overige bouwstenen.</w:t>
      </w:r>
      <w:r w:rsidR="00295143">
        <w:rPr>
          <w:rFonts w:cstheme="minorHAnsi"/>
          <w:sz w:val="24"/>
          <w:szCs w:val="24"/>
          <w:lang w:eastAsia="nl-NL"/>
        </w:rPr>
        <w:t xml:space="preserve"> Dit laatste punt wordt voortdurend toegepast binnen ons </w:t>
      </w:r>
      <w:r w:rsidR="00D54FD2">
        <w:rPr>
          <w:rFonts w:cstheme="minorHAnsi"/>
          <w:sz w:val="24"/>
          <w:szCs w:val="24"/>
          <w:lang w:eastAsia="nl-NL"/>
        </w:rPr>
        <w:t>EGO-</w:t>
      </w:r>
      <w:r w:rsidR="00295143">
        <w:rPr>
          <w:rFonts w:cstheme="minorHAnsi"/>
          <w:sz w:val="24"/>
          <w:szCs w:val="24"/>
          <w:lang w:eastAsia="nl-NL"/>
        </w:rPr>
        <w:t>onderwijs. Dit zit in on</w:t>
      </w:r>
      <w:r w:rsidR="00D54FD2">
        <w:rPr>
          <w:rFonts w:cstheme="minorHAnsi"/>
          <w:sz w:val="24"/>
          <w:szCs w:val="24"/>
          <w:lang w:eastAsia="nl-NL"/>
        </w:rPr>
        <w:t>s DNA</w:t>
      </w:r>
      <w:r w:rsidR="00295143">
        <w:rPr>
          <w:rFonts w:cstheme="minorHAnsi"/>
          <w:sz w:val="24"/>
          <w:szCs w:val="24"/>
          <w:lang w:eastAsia="nl-NL"/>
        </w:rPr>
        <w:t>.</w:t>
      </w:r>
      <w:r w:rsidR="008749DF">
        <w:rPr>
          <w:rFonts w:cstheme="minorHAnsi"/>
          <w:sz w:val="24"/>
          <w:szCs w:val="24"/>
          <w:lang w:eastAsia="nl-NL"/>
        </w:rPr>
        <w:t xml:space="preserve"> </w:t>
      </w:r>
    </w:p>
    <w:p w:rsidR="00295143" w:rsidP="003D0FC2" w:rsidRDefault="00295143" w14:paraId="6A425537" w14:textId="77777777">
      <w:pPr>
        <w:pStyle w:val="Geenafstand"/>
        <w:rPr>
          <w:rFonts w:cstheme="minorHAnsi"/>
          <w:sz w:val="24"/>
          <w:szCs w:val="24"/>
          <w:lang w:eastAsia="nl-NL"/>
        </w:rPr>
      </w:pPr>
      <w:r w:rsidRPr="00295143">
        <w:rPr>
          <w:rFonts w:cstheme="minorHAnsi"/>
          <w:sz w:val="24"/>
          <w:szCs w:val="24"/>
          <w:lang w:eastAsia="nl-NL"/>
        </w:rPr>
        <w:t xml:space="preserve">In de </w:t>
      </w:r>
      <w:r w:rsidRPr="00295143">
        <w:rPr>
          <w:rFonts w:cstheme="minorHAnsi"/>
          <w:b/>
          <w:sz w:val="24"/>
          <w:szCs w:val="24"/>
          <w:lang w:eastAsia="nl-NL"/>
        </w:rPr>
        <w:t>onderbouw</w:t>
      </w:r>
      <w:r w:rsidRPr="00295143">
        <w:rPr>
          <w:rFonts w:cstheme="minorHAnsi"/>
          <w:sz w:val="24"/>
          <w:szCs w:val="24"/>
          <w:lang w:eastAsia="nl-NL"/>
        </w:rPr>
        <w:t xml:space="preserve"> oefenen kinderen (basis)vaardigheden die voorwaardelijk zijn voor al het leren, ook op het gebied van burgerschap. In deze periode leren leerlingen met hun eigen gedachten en gewoonten om te gaan. Ze ontwikkelen hun empathische vermogens en leren zich sociaal te gedragen.</w:t>
      </w:r>
    </w:p>
    <w:p w:rsidR="00295143" w:rsidP="31800D4E" w:rsidRDefault="00295143" w14:paraId="0DCC0F9A" w14:textId="405BB5AE">
      <w:pPr>
        <w:pStyle w:val="Geenafstand"/>
        <w:rPr>
          <w:rFonts w:cs="Calibri" w:cstheme="minorAscii"/>
          <w:sz w:val="24"/>
          <w:szCs w:val="24"/>
          <w:lang w:eastAsia="nl-NL"/>
        </w:rPr>
      </w:pPr>
      <w:r w:rsidRPr="31800D4E" w:rsidR="02FA8300">
        <w:rPr>
          <w:rFonts w:cs="Calibri" w:cstheme="minorAscii"/>
          <w:sz w:val="24"/>
          <w:szCs w:val="24"/>
          <w:lang w:eastAsia="nl-NL"/>
        </w:rPr>
        <w:t xml:space="preserve">In de </w:t>
      </w:r>
      <w:r w:rsidRPr="31800D4E" w:rsidR="02FA8300">
        <w:rPr>
          <w:rFonts w:cs="Calibri" w:cstheme="minorAscii"/>
          <w:b w:val="1"/>
          <w:bCs w:val="1"/>
          <w:sz w:val="24"/>
          <w:szCs w:val="24"/>
          <w:lang w:eastAsia="nl-NL"/>
        </w:rPr>
        <w:t xml:space="preserve">bovenbouw </w:t>
      </w:r>
      <w:r w:rsidRPr="31800D4E" w:rsidR="02FA8300">
        <w:rPr>
          <w:rFonts w:cs="Calibri" w:cstheme="minorAscii"/>
          <w:sz w:val="24"/>
          <w:szCs w:val="24"/>
          <w:lang w:eastAsia="nl-NL"/>
        </w:rPr>
        <w:t xml:space="preserve">verwerven leerlingen een vastere plek in sociale groepen. Zij krijgen een toenemende behoefte aan zelfstandigheid en het ventileren van een eigen mening. Ze vragen om meer eigen verantwoordelijkheid, worden kritisch ten opzichte van leeftijdsgenoten en zichzelf en keuren gedrag van </w:t>
      </w:r>
      <w:r w:rsidRPr="31800D4E" w:rsidR="02FA8300">
        <w:rPr>
          <w:rFonts w:cs="Calibri" w:cstheme="minorAscii"/>
          <w:sz w:val="24"/>
          <w:szCs w:val="24"/>
          <w:lang w:eastAsia="nl-NL"/>
        </w:rPr>
        <w:t>anderen/</w:t>
      </w:r>
      <w:r w:rsidRPr="31800D4E" w:rsidR="02FA8300">
        <w:rPr>
          <w:rFonts w:cs="Calibri" w:cstheme="minorAscii"/>
          <w:sz w:val="24"/>
          <w:szCs w:val="24"/>
          <w:lang w:eastAsia="nl-NL"/>
        </w:rPr>
        <w:t xml:space="preserve"> hun ouders met nadruk goed of af.</w:t>
      </w:r>
    </w:p>
    <w:p w:rsidR="002D3B0E" w:rsidP="003D0FC2" w:rsidRDefault="002D3B0E" w14:paraId="687F3AA5" w14:textId="77777777">
      <w:pPr>
        <w:pStyle w:val="Geenafstand"/>
        <w:rPr>
          <w:rFonts w:cstheme="minorHAnsi"/>
          <w:sz w:val="24"/>
          <w:szCs w:val="24"/>
          <w:lang w:eastAsia="nl-NL"/>
        </w:rPr>
      </w:pPr>
    </w:p>
    <w:p w:rsidR="002D3B0E" w:rsidP="003D0FC2" w:rsidRDefault="008749DF" w14:paraId="73F9B284" w14:textId="09851A8B">
      <w:pPr>
        <w:pStyle w:val="Geenafstand"/>
        <w:rPr>
          <w:rFonts w:cstheme="minorHAnsi"/>
          <w:sz w:val="24"/>
          <w:szCs w:val="24"/>
          <w:lang w:eastAsia="nl-NL"/>
        </w:rPr>
      </w:pPr>
      <w:r>
        <w:rPr>
          <w:rFonts w:cstheme="minorHAnsi"/>
          <w:sz w:val="24"/>
          <w:szCs w:val="24"/>
          <w:lang w:eastAsia="nl-NL"/>
        </w:rPr>
        <w:t xml:space="preserve">Leerkrachten op SALTO-school </w:t>
      </w:r>
      <w:r w:rsidR="00D54FD2">
        <w:rPr>
          <w:rFonts w:cstheme="minorHAnsi"/>
          <w:sz w:val="24"/>
          <w:szCs w:val="24"/>
          <w:lang w:eastAsia="nl-NL"/>
        </w:rPr>
        <w:t>de Vuurvlinder</w:t>
      </w:r>
      <w:r>
        <w:rPr>
          <w:rFonts w:cstheme="minorHAnsi"/>
          <w:sz w:val="24"/>
          <w:szCs w:val="24"/>
          <w:lang w:eastAsia="nl-NL"/>
        </w:rPr>
        <w:t xml:space="preserve"> zijn van mening dat wereldburgers ontstaa</w:t>
      </w:r>
      <w:r w:rsidR="005F0464">
        <w:rPr>
          <w:rFonts w:cstheme="minorHAnsi"/>
          <w:sz w:val="24"/>
          <w:szCs w:val="24"/>
          <w:lang w:eastAsia="nl-NL"/>
        </w:rPr>
        <w:t>t</w:t>
      </w:r>
      <w:r>
        <w:rPr>
          <w:rFonts w:cstheme="minorHAnsi"/>
          <w:sz w:val="24"/>
          <w:szCs w:val="24"/>
          <w:lang w:eastAsia="nl-NL"/>
        </w:rPr>
        <w:t xml:space="preserve"> vanuit onze visie</w:t>
      </w:r>
      <w:r w:rsidR="00B81A38">
        <w:rPr>
          <w:rFonts w:cstheme="minorHAnsi"/>
          <w:sz w:val="24"/>
          <w:szCs w:val="24"/>
          <w:lang w:eastAsia="nl-NL"/>
        </w:rPr>
        <w:t xml:space="preserve"> op onderwijs</w:t>
      </w:r>
      <w:r w:rsidR="00D54FD2">
        <w:rPr>
          <w:rFonts w:cstheme="minorHAnsi"/>
          <w:sz w:val="24"/>
          <w:szCs w:val="24"/>
          <w:lang w:eastAsia="nl-NL"/>
        </w:rPr>
        <w:t xml:space="preserve"> dat uitgaat van betrokkenheid en het welbevinden van leerlingen</w:t>
      </w:r>
      <w:r>
        <w:rPr>
          <w:rFonts w:cstheme="minorHAnsi"/>
          <w:sz w:val="24"/>
          <w:szCs w:val="24"/>
          <w:lang w:eastAsia="nl-NL"/>
        </w:rPr>
        <w:t>:</w:t>
      </w:r>
      <w:r w:rsidR="00D54FD2">
        <w:rPr>
          <w:rFonts w:cstheme="minorHAnsi"/>
          <w:sz w:val="24"/>
          <w:szCs w:val="24"/>
          <w:lang w:eastAsia="nl-NL"/>
        </w:rPr>
        <w:t xml:space="preserve"> </w:t>
      </w:r>
      <w:r w:rsidRPr="005F0464" w:rsidR="00D54FD2">
        <w:rPr>
          <w:rFonts w:cstheme="minorHAnsi"/>
          <w:b/>
          <w:bCs/>
          <w:sz w:val="24"/>
          <w:szCs w:val="24"/>
          <w:lang w:eastAsia="nl-NL"/>
        </w:rPr>
        <w:t>Ervaringsgericht onderwijs.</w:t>
      </w:r>
      <w:r w:rsidR="00D54FD2">
        <w:rPr>
          <w:rFonts w:cstheme="minorHAnsi"/>
          <w:sz w:val="24"/>
          <w:szCs w:val="24"/>
          <w:lang w:eastAsia="nl-NL"/>
        </w:rPr>
        <w:t xml:space="preserve"> </w:t>
      </w:r>
    </w:p>
    <w:p w:rsidR="008749DF" w:rsidP="003D0FC2" w:rsidRDefault="008749DF" w14:paraId="4D426558" w14:textId="2B13EFBB">
      <w:pPr>
        <w:pStyle w:val="Geenafstand"/>
        <w:rPr>
          <w:rFonts w:cstheme="minorHAnsi"/>
          <w:sz w:val="24"/>
          <w:szCs w:val="24"/>
          <w:lang w:eastAsia="nl-NL"/>
        </w:rPr>
      </w:pPr>
      <w:r>
        <w:rPr>
          <w:rFonts w:cstheme="minorHAnsi"/>
          <w:sz w:val="24"/>
          <w:szCs w:val="24"/>
          <w:lang w:eastAsia="nl-NL"/>
        </w:rPr>
        <w:t xml:space="preserve">Wij geloven dat ons </w:t>
      </w:r>
      <w:r w:rsidR="00D54FD2">
        <w:rPr>
          <w:rFonts w:cstheme="minorHAnsi"/>
          <w:sz w:val="24"/>
          <w:szCs w:val="24"/>
          <w:lang w:eastAsia="nl-NL"/>
        </w:rPr>
        <w:t>Ervaringsgericht onderwijs</w:t>
      </w:r>
      <w:r>
        <w:rPr>
          <w:rFonts w:cstheme="minorHAnsi"/>
          <w:sz w:val="24"/>
          <w:szCs w:val="24"/>
          <w:lang w:eastAsia="nl-NL"/>
        </w:rPr>
        <w:t xml:space="preserve"> bijdraagt aan een betere toekomstige samenleving. De school als een oefenplaats voor een betere samenleving. </w:t>
      </w:r>
    </w:p>
    <w:p w:rsidR="008749DF" w:rsidP="003D0FC2" w:rsidRDefault="008749DF" w14:paraId="0736B052" w14:textId="1C061491">
      <w:pPr>
        <w:pStyle w:val="Geenafstand"/>
        <w:rPr>
          <w:rFonts w:cstheme="minorHAnsi"/>
          <w:sz w:val="24"/>
          <w:szCs w:val="24"/>
          <w:lang w:eastAsia="nl-NL"/>
        </w:rPr>
      </w:pPr>
      <w:r>
        <w:rPr>
          <w:rFonts w:cstheme="minorHAnsi"/>
          <w:sz w:val="24"/>
          <w:szCs w:val="24"/>
          <w:lang w:eastAsia="nl-NL"/>
        </w:rPr>
        <w:t xml:space="preserve">Wij doen dit aan de hand van </w:t>
      </w:r>
      <w:r w:rsidR="00D54FD2">
        <w:rPr>
          <w:rFonts w:cstheme="minorHAnsi"/>
          <w:sz w:val="24"/>
          <w:szCs w:val="24"/>
          <w:lang w:eastAsia="nl-NL"/>
        </w:rPr>
        <w:t>drie pijlers</w:t>
      </w:r>
      <w:r>
        <w:rPr>
          <w:rFonts w:cstheme="minorHAnsi"/>
          <w:sz w:val="24"/>
          <w:szCs w:val="24"/>
          <w:lang w:eastAsia="nl-NL"/>
        </w:rPr>
        <w:t>:</w:t>
      </w:r>
    </w:p>
    <w:p w:rsidR="008749DF" w:rsidP="008749DF" w:rsidRDefault="00D54FD2" w14:paraId="5816FAFA" w14:textId="2FFBDF40">
      <w:pPr>
        <w:pStyle w:val="Geenafstand"/>
        <w:numPr>
          <w:ilvl w:val="0"/>
          <w:numId w:val="12"/>
        </w:numPr>
        <w:rPr>
          <w:rFonts w:cstheme="minorHAnsi"/>
          <w:sz w:val="24"/>
          <w:szCs w:val="24"/>
          <w:lang w:eastAsia="nl-NL"/>
        </w:rPr>
      </w:pPr>
      <w:r>
        <w:rPr>
          <w:rFonts w:cstheme="minorHAnsi"/>
          <w:sz w:val="24"/>
          <w:szCs w:val="24"/>
          <w:lang w:eastAsia="nl-NL"/>
        </w:rPr>
        <w:t xml:space="preserve">Het </w:t>
      </w:r>
      <w:r w:rsidRPr="00D54FD2">
        <w:rPr>
          <w:rFonts w:cstheme="minorHAnsi"/>
          <w:b/>
          <w:bCs/>
          <w:sz w:val="24"/>
          <w:szCs w:val="24"/>
          <w:lang w:eastAsia="nl-NL"/>
        </w:rPr>
        <w:t>vrije initiatief</w:t>
      </w:r>
      <w:r>
        <w:rPr>
          <w:rFonts w:cstheme="minorHAnsi"/>
          <w:sz w:val="24"/>
          <w:szCs w:val="24"/>
          <w:lang w:eastAsia="nl-NL"/>
        </w:rPr>
        <w:t xml:space="preserve"> beantwoordt aan de behoefte van leerlingen om de wereld om hen heen te verkennen</w:t>
      </w:r>
    </w:p>
    <w:p w:rsidR="008749DF" w:rsidP="008749DF" w:rsidRDefault="00D54FD2" w14:paraId="04A723B6" w14:textId="04767076">
      <w:pPr>
        <w:pStyle w:val="Geenafstand"/>
        <w:numPr>
          <w:ilvl w:val="0"/>
          <w:numId w:val="12"/>
        </w:numPr>
        <w:rPr>
          <w:rFonts w:cstheme="minorHAnsi"/>
          <w:sz w:val="24"/>
          <w:szCs w:val="24"/>
          <w:lang w:eastAsia="nl-NL"/>
        </w:rPr>
      </w:pPr>
      <w:proofErr w:type="spellStart"/>
      <w:r w:rsidRPr="00D54FD2">
        <w:rPr>
          <w:rFonts w:cstheme="minorHAnsi"/>
          <w:b/>
          <w:bCs/>
          <w:sz w:val="24"/>
          <w:szCs w:val="24"/>
          <w:lang w:eastAsia="nl-NL"/>
        </w:rPr>
        <w:t>Millieuverrijking</w:t>
      </w:r>
      <w:proofErr w:type="spellEnd"/>
      <w:r w:rsidRPr="00D54FD2">
        <w:rPr>
          <w:rFonts w:cstheme="minorHAnsi"/>
          <w:b/>
          <w:bCs/>
          <w:sz w:val="24"/>
          <w:szCs w:val="24"/>
          <w:lang w:eastAsia="nl-NL"/>
        </w:rPr>
        <w:t xml:space="preserve"> </w:t>
      </w:r>
      <w:r>
        <w:rPr>
          <w:rFonts w:cstheme="minorHAnsi"/>
          <w:sz w:val="24"/>
          <w:szCs w:val="24"/>
          <w:lang w:eastAsia="nl-NL"/>
        </w:rPr>
        <w:t>doelt op een rijke leeromgeving met de leerkracht als begeleider en observator.</w:t>
      </w:r>
    </w:p>
    <w:p w:rsidR="008749DF" w:rsidP="008749DF" w:rsidRDefault="00D54FD2" w14:paraId="1B11BD42" w14:textId="2A418A2A">
      <w:pPr>
        <w:pStyle w:val="Geenafstand"/>
        <w:numPr>
          <w:ilvl w:val="0"/>
          <w:numId w:val="12"/>
        </w:numPr>
        <w:rPr>
          <w:rFonts w:cstheme="minorHAnsi"/>
          <w:sz w:val="24"/>
          <w:szCs w:val="24"/>
          <w:lang w:eastAsia="nl-NL"/>
        </w:rPr>
      </w:pPr>
      <w:r>
        <w:rPr>
          <w:rFonts w:cstheme="minorHAnsi"/>
          <w:sz w:val="24"/>
          <w:szCs w:val="24"/>
          <w:lang w:eastAsia="nl-NL"/>
        </w:rPr>
        <w:t xml:space="preserve">De </w:t>
      </w:r>
      <w:r w:rsidRPr="00D54FD2">
        <w:rPr>
          <w:rFonts w:cstheme="minorHAnsi"/>
          <w:b/>
          <w:bCs/>
          <w:sz w:val="24"/>
          <w:szCs w:val="24"/>
          <w:lang w:eastAsia="nl-NL"/>
        </w:rPr>
        <w:t>ervaringsgerichte dialoog</w:t>
      </w:r>
      <w:r>
        <w:rPr>
          <w:rFonts w:cstheme="minorHAnsi"/>
          <w:sz w:val="24"/>
          <w:szCs w:val="24"/>
          <w:lang w:eastAsia="nl-NL"/>
        </w:rPr>
        <w:t xml:space="preserve"> is gebaseerd op aanvaarding, echtheid en empathie. </w:t>
      </w:r>
    </w:p>
    <w:p w:rsidR="008749DF" w:rsidP="008749DF" w:rsidRDefault="008749DF" w14:paraId="553E3CE9" w14:textId="77777777">
      <w:pPr>
        <w:pStyle w:val="Geenafstand"/>
        <w:ind w:left="720"/>
        <w:rPr>
          <w:rFonts w:cstheme="minorHAnsi"/>
          <w:sz w:val="24"/>
          <w:szCs w:val="24"/>
          <w:lang w:eastAsia="nl-NL"/>
        </w:rPr>
      </w:pPr>
    </w:p>
    <w:p w:rsidR="008749DF" w:rsidP="003D0FC2" w:rsidRDefault="00D54FD2" w14:paraId="4FB3A131" w14:textId="5257EF2E">
      <w:pPr>
        <w:pStyle w:val="Geenafstand"/>
        <w:rPr>
          <w:rFonts w:cstheme="minorHAnsi"/>
          <w:sz w:val="24"/>
          <w:szCs w:val="24"/>
          <w:lang w:eastAsia="nl-NL"/>
        </w:rPr>
      </w:pPr>
      <w:r>
        <w:rPr>
          <w:rFonts w:cstheme="minorHAnsi"/>
          <w:sz w:val="24"/>
          <w:szCs w:val="24"/>
          <w:lang w:eastAsia="nl-NL"/>
        </w:rPr>
        <w:t xml:space="preserve">Om de betrokkenheid van onze leerlingen te stimuleren, houden wij rekening met de volgende vijf factoren: een goede sfeer, het juiste niveau, aansluiten bij de leefwereld, afwisselende activiteiten en ruimte voor keuzes. </w:t>
      </w:r>
      <w:r w:rsidR="005F0464">
        <w:rPr>
          <w:rFonts w:cstheme="minorHAnsi"/>
          <w:sz w:val="24"/>
          <w:szCs w:val="24"/>
          <w:lang w:eastAsia="nl-NL"/>
        </w:rPr>
        <w:br/>
      </w:r>
      <w:r w:rsidR="005F0464">
        <w:rPr>
          <w:rFonts w:cstheme="minorHAnsi"/>
          <w:sz w:val="24"/>
          <w:szCs w:val="24"/>
          <w:lang w:eastAsia="nl-NL"/>
        </w:rPr>
        <w:t xml:space="preserve">Wij realiseren dit aan de hand van vijf werkvormen: kringen, contractwerk, projectwerk, ateliers en vrije keuze. </w:t>
      </w:r>
    </w:p>
    <w:p w:rsidR="00A67A20" w:rsidP="003D0FC2" w:rsidRDefault="00E555F1" w14:paraId="28A1CAE9" w14:textId="6FE25CC1">
      <w:pPr>
        <w:pStyle w:val="Geenafstand"/>
        <w:rPr>
          <w:rFonts w:cstheme="minorHAnsi"/>
          <w:sz w:val="24"/>
          <w:szCs w:val="24"/>
          <w:lang w:eastAsia="nl-NL"/>
        </w:rPr>
      </w:pPr>
      <w:r>
        <w:rPr>
          <w:rFonts w:cstheme="minorHAnsi"/>
          <w:sz w:val="24"/>
          <w:szCs w:val="24"/>
          <w:lang w:eastAsia="nl-NL"/>
        </w:rPr>
        <w:t xml:space="preserve">Ons burgerschapsonderwijs is afgestemd op onze maatschappelijke omgeving. </w:t>
      </w:r>
    </w:p>
    <w:p w:rsidR="003269DF" w:rsidP="003D0FC2" w:rsidRDefault="003269DF" w14:paraId="393BB9E1" w14:textId="77777777">
      <w:pPr>
        <w:pStyle w:val="Geenafstand"/>
        <w:rPr>
          <w:rFonts w:cstheme="minorHAnsi"/>
          <w:sz w:val="24"/>
          <w:szCs w:val="24"/>
          <w:lang w:eastAsia="nl-NL"/>
        </w:rPr>
      </w:pPr>
    </w:p>
    <w:p w:rsidRPr="0017403F" w:rsidR="002B6F16" w:rsidP="003D0FC2" w:rsidRDefault="000D4540" w14:paraId="4356C7DA" w14:textId="2F34CE4D">
      <w:pPr>
        <w:pStyle w:val="Geenafstand"/>
        <w:rPr>
          <w:rFonts w:cstheme="minorHAnsi"/>
          <w:b/>
          <w:bCs/>
          <w:sz w:val="24"/>
          <w:szCs w:val="24"/>
          <w:lang w:eastAsia="nl-NL"/>
        </w:rPr>
      </w:pPr>
      <w:r w:rsidRPr="31800D4E" w:rsidR="0717C051">
        <w:rPr>
          <w:rFonts w:cs="Calibri" w:cstheme="minorAscii"/>
          <w:b w:val="1"/>
          <w:bCs w:val="1"/>
          <w:sz w:val="24"/>
          <w:szCs w:val="24"/>
          <w:lang w:eastAsia="nl-NL"/>
        </w:rPr>
        <w:t>Monitoring:</w:t>
      </w:r>
    </w:p>
    <w:p w:rsidR="000D4540" w:rsidP="003D0FC2" w:rsidRDefault="00E246D1" w14:paraId="7579C5E0" w14:textId="66486A8C">
      <w:pPr>
        <w:pStyle w:val="Geenafstand"/>
        <w:rPr>
          <w:rFonts w:cstheme="minorHAnsi"/>
          <w:sz w:val="24"/>
          <w:szCs w:val="24"/>
          <w:lang w:eastAsia="nl-NL"/>
        </w:rPr>
      </w:pPr>
      <w:r>
        <w:rPr>
          <w:rFonts w:cstheme="minorHAnsi"/>
          <w:sz w:val="24"/>
          <w:szCs w:val="24"/>
          <w:lang w:eastAsia="nl-NL"/>
        </w:rPr>
        <w:t>Het behalen van onze leerdoelen meten wij aan de hand van observaties</w:t>
      </w:r>
      <w:r w:rsidR="00A3309C">
        <w:rPr>
          <w:rFonts w:cstheme="minorHAnsi"/>
          <w:sz w:val="24"/>
          <w:szCs w:val="24"/>
          <w:lang w:eastAsia="nl-NL"/>
        </w:rPr>
        <w:t xml:space="preserve">, </w:t>
      </w:r>
      <w:r w:rsidR="002412AE">
        <w:rPr>
          <w:rFonts w:cstheme="minorHAnsi"/>
          <w:sz w:val="24"/>
          <w:szCs w:val="24"/>
          <w:lang w:eastAsia="nl-NL"/>
        </w:rPr>
        <w:t>QuickScans/zelfevaluaties</w:t>
      </w:r>
      <w:r w:rsidR="00B24847">
        <w:rPr>
          <w:rFonts w:cstheme="minorHAnsi"/>
          <w:sz w:val="24"/>
          <w:szCs w:val="24"/>
          <w:lang w:eastAsia="nl-NL"/>
        </w:rPr>
        <w:t>. Deze resultaten</w:t>
      </w:r>
      <w:r w:rsidR="005E6ADF">
        <w:rPr>
          <w:rFonts w:cstheme="minorHAnsi"/>
          <w:sz w:val="24"/>
          <w:szCs w:val="24"/>
          <w:lang w:eastAsia="nl-NL"/>
        </w:rPr>
        <w:t xml:space="preserve"> gebruiken wij voor het realiseren van een betere afstemming op de </w:t>
      </w:r>
      <w:r w:rsidR="00163539">
        <w:rPr>
          <w:rFonts w:cstheme="minorHAnsi"/>
          <w:sz w:val="24"/>
          <w:szCs w:val="24"/>
          <w:lang w:eastAsia="nl-NL"/>
        </w:rPr>
        <w:t>behoeften van leerlingen en voor de verdere ontwikkeling van ons burgerschaps</w:t>
      </w:r>
      <w:r w:rsidR="001B4FFF">
        <w:rPr>
          <w:rFonts w:cstheme="minorHAnsi"/>
          <w:sz w:val="24"/>
          <w:szCs w:val="24"/>
          <w:lang w:eastAsia="nl-NL"/>
        </w:rPr>
        <w:t>onderwijs.</w:t>
      </w:r>
    </w:p>
    <w:p w:rsidR="001B4FFF" w:rsidP="003D0FC2" w:rsidRDefault="001B4FFF" w14:paraId="31A0A3FC" w14:textId="5D9CB705">
      <w:pPr>
        <w:pStyle w:val="Geenafstand"/>
        <w:rPr>
          <w:rFonts w:cstheme="minorHAnsi"/>
          <w:sz w:val="24"/>
          <w:szCs w:val="24"/>
          <w:lang w:eastAsia="nl-NL"/>
        </w:rPr>
      </w:pPr>
      <w:r>
        <w:rPr>
          <w:rFonts w:cstheme="minorHAnsi"/>
          <w:sz w:val="24"/>
          <w:szCs w:val="24"/>
          <w:lang w:eastAsia="nl-NL"/>
        </w:rPr>
        <w:t>Komend schooljaar onderzoeken wij verder of deze manier van monitoren voldoende is, of dat wij ook nog een ander meetinstrument hiervoor in gaan zetten.</w:t>
      </w:r>
    </w:p>
    <w:p w:rsidRPr="0017403F" w:rsidR="00B9173A" w:rsidP="003D0FC2" w:rsidRDefault="00B9173A" w14:paraId="1E749CF4" w14:textId="77777777">
      <w:pPr>
        <w:pStyle w:val="Geenafstand"/>
        <w:rPr>
          <w:rFonts w:cstheme="minorHAnsi"/>
          <w:b/>
          <w:bCs/>
          <w:sz w:val="24"/>
          <w:szCs w:val="24"/>
          <w:lang w:eastAsia="nl-NL"/>
        </w:rPr>
      </w:pPr>
    </w:p>
    <w:p w:rsidRPr="0017403F" w:rsidR="00B9173A" w:rsidP="003D0FC2" w:rsidRDefault="00B9173A" w14:paraId="35AEC82F" w14:textId="3DFD21E0">
      <w:pPr>
        <w:pStyle w:val="Geenafstand"/>
        <w:rPr>
          <w:rFonts w:cstheme="minorHAnsi"/>
          <w:b/>
          <w:bCs/>
          <w:sz w:val="24"/>
          <w:szCs w:val="24"/>
          <w:lang w:eastAsia="nl-NL"/>
        </w:rPr>
      </w:pPr>
      <w:r w:rsidRPr="31800D4E" w:rsidR="3D11419C">
        <w:rPr>
          <w:rFonts w:cs="Calibri" w:cstheme="minorAscii"/>
          <w:b w:val="1"/>
          <w:bCs w:val="1"/>
          <w:sz w:val="24"/>
          <w:szCs w:val="24"/>
          <w:lang w:eastAsia="nl-NL"/>
        </w:rPr>
        <w:t>Professionalisering:</w:t>
      </w:r>
    </w:p>
    <w:p w:rsidRPr="00F957EA" w:rsidR="009D1E2B" w:rsidP="009D1E2B" w:rsidRDefault="00B9173A" w14:paraId="7146068A" w14:textId="76E86371">
      <w:pPr>
        <w:pStyle w:val="Geenafstand"/>
        <w:rPr>
          <w:rFonts w:cstheme="minorHAnsi"/>
          <w:sz w:val="24"/>
          <w:szCs w:val="24"/>
          <w:lang w:eastAsia="nl-NL"/>
        </w:rPr>
      </w:pPr>
      <w:r>
        <w:rPr>
          <w:rFonts w:cstheme="minorHAnsi"/>
          <w:sz w:val="24"/>
          <w:szCs w:val="24"/>
          <w:lang w:eastAsia="nl-NL"/>
        </w:rPr>
        <w:t xml:space="preserve">Komend schooljaar </w:t>
      </w:r>
      <w:r w:rsidR="002412AE">
        <w:rPr>
          <w:rFonts w:cstheme="minorHAnsi"/>
          <w:sz w:val="24"/>
          <w:szCs w:val="24"/>
          <w:lang w:eastAsia="nl-NL"/>
        </w:rPr>
        <w:t>is</w:t>
      </w:r>
      <w:r w:rsidR="0066244D">
        <w:rPr>
          <w:rFonts w:cstheme="minorHAnsi"/>
          <w:sz w:val="24"/>
          <w:szCs w:val="24"/>
          <w:lang w:eastAsia="nl-NL"/>
        </w:rPr>
        <w:t xml:space="preserve"> er een leerkracht </w:t>
      </w:r>
      <w:r w:rsidR="001A3D31">
        <w:rPr>
          <w:rFonts w:cstheme="minorHAnsi"/>
          <w:sz w:val="24"/>
          <w:szCs w:val="24"/>
          <w:lang w:eastAsia="nl-NL"/>
        </w:rPr>
        <w:t>ee</w:t>
      </w:r>
      <w:r w:rsidR="0066244D">
        <w:rPr>
          <w:rFonts w:cstheme="minorHAnsi"/>
          <w:sz w:val="24"/>
          <w:szCs w:val="24"/>
          <w:lang w:eastAsia="nl-NL"/>
        </w:rPr>
        <w:t>n dag in de twee weken vrij</w:t>
      </w:r>
      <w:r w:rsidR="00CE20DC">
        <w:rPr>
          <w:rFonts w:cstheme="minorHAnsi"/>
          <w:sz w:val="24"/>
          <w:szCs w:val="24"/>
          <w:lang w:eastAsia="nl-NL"/>
        </w:rPr>
        <w:t xml:space="preserve"> </w:t>
      </w:r>
      <w:r w:rsidR="0066244D">
        <w:rPr>
          <w:rFonts w:cstheme="minorHAnsi"/>
          <w:sz w:val="24"/>
          <w:szCs w:val="24"/>
          <w:lang w:eastAsia="nl-NL"/>
        </w:rPr>
        <w:t>geroosterd voor het verder optimaliseren van ons burgerschapsonderwijs. Zij gaat onze thema’s</w:t>
      </w:r>
      <w:r w:rsidR="00410262">
        <w:rPr>
          <w:rFonts w:cstheme="minorHAnsi"/>
          <w:sz w:val="24"/>
          <w:szCs w:val="24"/>
          <w:lang w:eastAsia="nl-NL"/>
        </w:rPr>
        <w:t>/</w:t>
      </w:r>
      <w:r w:rsidR="0066244D">
        <w:rPr>
          <w:rFonts w:cstheme="minorHAnsi"/>
          <w:sz w:val="24"/>
          <w:szCs w:val="24"/>
          <w:lang w:eastAsia="nl-NL"/>
        </w:rPr>
        <w:t>projecten</w:t>
      </w:r>
      <w:r w:rsidR="00410262">
        <w:rPr>
          <w:rFonts w:cstheme="minorHAnsi"/>
          <w:sz w:val="24"/>
          <w:szCs w:val="24"/>
          <w:lang w:eastAsia="nl-NL"/>
        </w:rPr>
        <w:t>, techniek en cultuuronderwijs</w:t>
      </w:r>
      <w:r w:rsidR="0066244D">
        <w:rPr>
          <w:rFonts w:cstheme="minorHAnsi"/>
          <w:sz w:val="24"/>
          <w:szCs w:val="24"/>
          <w:lang w:eastAsia="nl-NL"/>
        </w:rPr>
        <w:t xml:space="preserve"> nog beter koppelen aan de burgerschapsdoelen, zodat er nog meer samenhang </w:t>
      </w:r>
      <w:r w:rsidR="00CE20DC">
        <w:rPr>
          <w:rFonts w:cstheme="minorHAnsi"/>
          <w:sz w:val="24"/>
          <w:szCs w:val="24"/>
          <w:lang w:eastAsia="nl-NL"/>
        </w:rPr>
        <w:t>komt in ons aanbod</w:t>
      </w:r>
      <w:r w:rsidR="00ED543B">
        <w:rPr>
          <w:rFonts w:cstheme="minorHAnsi"/>
          <w:sz w:val="24"/>
          <w:szCs w:val="24"/>
          <w:lang w:eastAsia="nl-NL"/>
        </w:rPr>
        <w:t xml:space="preserve"> en er een </w:t>
      </w:r>
      <w:r w:rsidR="00DA37DC">
        <w:rPr>
          <w:rFonts w:cstheme="minorHAnsi"/>
          <w:sz w:val="24"/>
          <w:szCs w:val="24"/>
          <w:lang w:eastAsia="nl-NL"/>
        </w:rPr>
        <w:t>doorgaande leerlijn ontstaat</w:t>
      </w:r>
      <w:r w:rsidR="00BA6154">
        <w:rPr>
          <w:rFonts w:cstheme="minorHAnsi"/>
          <w:sz w:val="24"/>
          <w:szCs w:val="24"/>
          <w:lang w:eastAsia="nl-NL"/>
        </w:rPr>
        <w:t xml:space="preserve"> die aansluit bij de leerbehoeften van onze leerlingen.</w:t>
      </w:r>
      <w:r w:rsidR="00CE20DC">
        <w:rPr>
          <w:rFonts w:cstheme="minorHAnsi"/>
          <w:sz w:val="24"/>
          <w:szCs w:val="24"/>
          <w:lang w:eastAsia="nl-NL"/>
        </w:rPr>
        <w:t xml:space="preserve"> </w:t>
      </w:r>
      <w:r w:rsidR="00410262">
        <w:rPr>
          <w:rFonts w:cstheme="minorHAnsi"/>
          <w:sz w:val="24"/>
          <w:szCs w:val="24"/>
          <w:lang w:eastAsia="nl-NL"/>
        </w:rPr>
        <w:t xml:space="preserve">Deze leerkracht neemt het team </w:t>
      </w:r>
      <w:r w:rsidR="007E4F55">
        <w:rPr>
          <w:rFonts w:cstheme="minorHAnsi"/>
          <w:sz w:val="24"/>
          <w:szCs w:val="24"/>
          <w:lang w:eastAsia="nl-NL"/>
        </w:rPr>
        <w:t>mee in het verder ontwikkelen van hun kennis en vaardigheden op het gebied van burgerschapsonderwijs</w:t>
      </w:r>
      <w:r w:rsidR="00CA3DA4">
        <w:rPr>
          <w:rFonts w:cstheme="minorHAnsi"/>
          <w:sz w:val="24"/>
          <w:szCs w:val="24"/>
          <w:lang w:eastAsia="nl-NL"/>
        </w:rPr>
        <w:t xml:space="preserve">. Zij volgt hier zelf een cursus voor en </w:t>
      </w:r>
      <w:r w:rsidR="00ED543B">
        <w:rPr>
          <w:rFonts w:cstheme="minorHAnsi"/>
          <w:sz w:val="24"/>
          <w:szCs w:val="24"/>
          <w:lang w:eastAsia="nl-NL"/>
        </w:rPr>
        <w:t xml:space="preserve">draagt tijdens studiedagen en intercollegiale consultaties haar kennis over aan het team. </w:t>
      </w:r>
      <w:r w:rsidR="008323C7">
        <w:rPr>
          <w:rFonts w:cstheme="minorHAnsi"/>
          <w:sz w:val="24"/>
          <w:szCs w:val="24"/>
          <w:lang w:eastAsia="nl-NL"/>
        </w:rPr>
        <w:t>Het hele team geeft het goede voorbeeld</w:t>
      </w:r>
      <w:r w:rsidR="007463C0">
        <w:rPr>
          <w:rFonts w:cstheme="minorHAnsi"/>
          <w:sz w:val="24"/>
          <w:szCs w:val="24"/>
          <w:lang w:eastAsia="nl-NL"/>
        </w:rPr>
        <w:t xml:space="preserve"> en spreken elkaar aan op gedrag. </w:t>
      </w:r>
      <w:r w:rsidR="00F957EA">
        <w:rPr>
          <w:rFonts w:cstheme="minorHAnsi"/>
          <w:sz w:val="24"/>
          <w:szCs w:val="24"/>
          <w:lang w:eastAsia="nl-NL"/>
        </w:rPr>
        <w:t>Onze schoolleiding leeft onze visie op burgerschap voor en draagt die actief uit.</w:t>
      </w:r>
    </w:p>
    <w:p w:rsidR="00D327AA" w:rsidP="00D327AA" w:rsidRDefault="00D327AA" w14:paraId="2675C137" w14:textId="77777777">
      <w:pPr>
        <w:spacing w:after="360" w:line="240" w:lineRule="auto"/>
        <w:rPr>
          <w:rFonts w:eastAsia="Times New Roman" w:cstheme="minorHAnsi"/>
          <w:color w:val="28225E"/>
          <w:sz w:val="24"/>
          <w:szCs w:val="24"/>
          <w:lang w:eastAsia="nl-NL"/>
        </w:rPr>
      </w:pPr>
    </w:p>
    <w:p w:rsidRPr="00B77942" w:rsidR="00BA6154" w:rsidP="31800D4E" w:rsidRDefault="00BA6154" w14:paraId="32618D53" w14:textId="77777777" w14:noSpellErr="1">
      <w:pPr>
        <w:spacing w:after="360" w:line="240" w:lineRule="auto"/>
        <w:rPr>
          <w:rFonts w:eastAsia="Times New Roman" w:cs="Calibri" w:cstheme="minorAscii"/>
          <w:color w:val="28225E"/>
          <w:sz w:val="24"/>
          <w:szCs w:val="24"/>
          <w:lang w:eastAsia="nl-NL"/>
        </w:rPr>
      </w:pPr>
    </w:p>
    <w:p w:rsidR="31800D4E" w:rsidP="31800D4E" w:rsidRDefault="31800D4E" w14:paraId="1447906A" w14:textId="2C52BE1D">
      <w:pPr>
        <w:pStyle w:val="Standaard"/>
        <w:spacing w:after="360" w:line="240" w:lineRule="auto"/>
        <w:rPr>
          <w:rFonts w:eastAsia="Times New Roman" w:cs="Calibri" w:cstheme="minorAscii"/>
          <w:color w:val="28225E"/>
          <w:sz w:val="24"/>
          <w:szCs w:val="24"/>
          <w:lang w:eastAsia="nl-NL"/>
        </w:rPr>
      </w:pPr>
    </w:p>
    <w:p w:rsidR="31800D4E" w:rsidP="31800D4E" w:rsidRDefault="31800D4E" w14:paraId="1FBB0251" w14:textId="4D34143A">
      <w:pPr>
        <w:spacing w:after="360" w:line="240" w:lineRule="auto"/>
        <w:rPr>
          <w:rFonts w:eastAsia="Times New Roman" w:cs="Calibri" w:cstheme="minorAscii"/>
          <w:color w:val="28225E"/>
          <w:sz w:val="24"/>
          <w:szCs w:val="24"/>
          <w:lang w:eastAsia="nl-NL"/>
        </w:rPr>
      </w:pPr>
    </w:p>
    <w:p w:rsidR="31800D4E" w:rsidP="31800D4E" w:rsidRDefault="31800D4E" w14:paraId="4DDA22EC" w14:textId="3278335C">
      <w:pPr>
        <w:spacing w:after="360" w:line="240" w:lineRule="auto"/>
        <w:rPr>
          <w:rFonts w:eastAsia="Times New Roman" w:cs="Calibri" w:cstheme="minorAscii"/>
          <w:color w:val="28225E"/>
          <w:sz w:val="24"/>
          <w:szCs w:val="24"/>
          <w:lang w:eastAsia="nl-NL"/>
        </w:rPr>
      </w:pPr>
    </w:p>
    <w:p w:rsidR="31800D4E" w:rsidP="31800D4E" w:rsidRDefault="31800D4E" w14:paraId="0B25E5D7" w14:textId="170558F9">
      <w:pPr>
        <w:spacing w:after="360" w:line="240" w:lineRule="auto"/>
        <w:rPr>
          <w:rFonts w:eastAsia="Times New Roman" w:cs="Calibri" w:cstheme="minorAscii"/>
          <w:color w:val="28225E"/>
          <w:sz w:val="24"/>
          <w:szCs w:val="24"/>
          <w:lang w:eastAsia="nl-NL"/>
        </w:rPr>
      </w:pPr>
    </w:p>
    <w:p w:rsidRPr="00371ECF" w:rsidR="007D18E1" w:rsidP="007D18E1" w:rsidRDefault="007D18E1" w14:paraId="2C207871" w14:textId="77777777">
      <w:pPr>
        <w:tabs>
          <w:tab w:val="left" w:pos="990"/>
        </w:tabs>
        <w:rPr>
          <w:rFonts w:ascii="Calibri" w:hAnsi="Calibri" w:eastAsia="Calibri" w:cs="Calibri"/>
          <w:b/>
          <w:bCs/>
        </w:rPr>
      </w:pPr>
      <w:r w:rsidRPr="00371ECF">
        <w:rPr>
          <w:rFonts w:ascii="Calibri" w:hAnsi="Calibri" w:eastAsia="Calibri" w:cs="Calibri"/>
          <w:b/>
          <w:bCs/>
        </w:rPr>
        <w:t>Kinderen leren</w:t>
      </w:r>
    </w:p>
    <w:tbl>
      <w:tblPr>
        <w:tblStyle w:val="Tabelraster"/>
        <w:tblW w:w="14917" w:type="dxa"/>
        <w:tblInd w:w="-856" w:type="dxa"/>
        <w:tblLook w:val="04A0" w:firstRow="1" w:lastRow="0" w:firstColumn="1" w:lastColumn="0" w:noHBand="0" w:noVBand="1"/>
      </w:tblPr>
      <w:tblGrid>
        <w:gridCol w:w="1950"/>
        <w:gridCol w:w="1595"/>
        <w:gridCol w:w="1701"/>
        <w:gridCol w:w="2017"/>
        <w:gridCol w:w="1984"/>
        <w:gridCol w:w="1985"/>
        <w:gridCol w:w="1843"/>
        <w:gridCol w:w="1842"/>
      </w:tblGrid>
      <w:tr w:rsidRPr="007C62A8" w:rsidR="007D18E1" w:rsidTr="31800D4E" w14:paraId="30771388" w14:textId="77777777">
        <w:tc>
          <w:tcPr>
            <w:tcW w:w="1950" w:type="dxa"/>
            <w:tcMar/>
          </w:tcPr>
          <w:p w:rsidRPr="007C62A8" w:rsidR="007D18E1" w:rsidP="00AF3BC1" w:rsidRDefault="007D18E1" w14:paraId="74B95E0A" w14:textId="77777777">
            <w:pPr>
              <w:tabs>
                <w:tab w:val="left" w:pos="990"/>
              </w:tabs>
              <w:rPr>
                <w:rFonts w:ascii="Calibri" w:hAnsi="Calibri" w:eastAsia="Calibri" w:cs="Calibri"/>
                <w:sz w:val="19"/>
                <w:szCs w:val="19"/>
              </w:rPr>
            </w:pPr>
          </w:p>
        </w:tc>
        <w:tc>
          <w:tcPr>
            <w:tcW w:w="1595" w:type="dxa"/>
            <w:tcMar/>
          </w:tcPr>
          <w:p w:rsidRPr="007C62A8" w:rsidR="007D18E1" w:rsidP="00AF3BC1" w:rsidRDefault="007D18E1" w14:paraId="0659A16B" w14:textId="5FA2E264">
            <w:pPr>
              <w:tabs>
                <w:tab w:val="left" w:pos="990"/>
              </w:tabs>
              <w:rPr>
                <w:rFonts w:ascii="Calibri" w:hAnsi="Calibri" w:eastAsia="Calibri" w:cs="Calibri"/>
                <w:sz w:val="19"/>
                <w:szCs w:val="19"/>
              </w:rPr>
            </w:pPr>
            <w:r w:rsidRPr="31800D4E" w:rsidR="4091DFEA">
              <w:rPr>
                <w:sz w:val="19"/>
                <w:szCs w:val="19"/>
              </w:rPr>
              <w:t>M</w:t>
            </w:r>
            <w:r w:rsidRPr="31800D4E" w:rsidR="4091DFEA">
              <w:rPr>
                <w:sz w:val="19"/>
                <w:szCs w:val="19"/>
              </w:rPr>
              <w:t>et</w:t>
            </w:r>
            <w:r w:rsidRPr="31800D4E" w:rsidR="3A27DE58">
              <w:rPr>
                <w:sz w:val="19"/>
                <w:szCs w:val="19"/>
              </w:rPr>
              <w:t xml:space="preserve"> </w:t>
            </w:r>
            <w:r w:rsidRPr="31800D4E" w:rsidR="3A27DE58">
              <w:rPr>
                <w:sz w:val="19"/>
                <w:szCs w:val="19"/>
              </w:rPr>
              <w:t>elkaar samen te werken</w:t>
            </w:r>
          </w:p>
        </w:tc>
        <w:tc>
          <w:tcPr>
            <w:tcW w:w="1701" w:type="dxa"/>
            <w:tcMar/>
          </w:tcPr>
          <w:p w:rsidRPr="007C62A8" w:rsidR="007D18E1" w:rsidP="00AF3BC1" w:rsidRDefault="007D18E1" w14:paraId="37923C0C" w14:textId="637E164A">
            <w:pPr>
              <w:tabs>
                <w:tab w:val="left" w:pos="990"/>
              </w:tabs>
              <w:rPr>
                <w:rFonts w:ascii="Calibri" w:hAnsi="Calibri" w:eastAsia="Calibri" w:cs="Calibri"/>
                <w:sz w:val="19"/>
                <w:szCs w:val="19"/>
              </w:rPr>
            </w:pPr>
            <w:r w:rsidRPr="31800D4E" w:rsidR="4E6CDD0F">
              <w:rPr>
                <w:sz w:val="19"/>
                <w:szCs w:val="19"/>
              </w:rPr>
              <w:t>Elk</w:t>
            </w:r>
            <w:r w:rsidRPr="31800D4E" w:rsidR="4E6CDD0F">
              <w:rPr>
                <w:sz w:val="19"/>
                <w:szCs w:val="19"/>
              </w:rPr>
              <w:t>aar</w:t>
            </w:r>
            <w:r w:rsidRPr="31800D4E" w:rsidR="3A27DE58">
              <w:rPr>
                <w:sz w:val="19"/>
                <w:szCs w:val="19"/>
              </w:rPr>
              <w:t xml:space="preserve"> op</w:t>
            </w:r>
            <w:r w:rsidRPr="31800D4E" w:rsidR="3A27DE58">
              <w:rPr>
                <w:sz w:val="19"/>
                <w:szCs w:val="19"/>
              </w:rPr>
              <w:t xml:space="preserve"> een respectvolle manier (aan) te spreken</w:t>
            </w:r>
          </w:p>
        </w:tc>
        <w:tc>
          <w:tcPr>
            <w:tcW w:w="2017" w:type="dxa"/>
            <w:tcMar/>
          </w:tcPr>
          <w:p w:rsidRPr="007C62A8" w:rsidR="007D18E1" w:rsidP="00AF3BC1" w:rsidRDefault="007D18E1" w14:paraId="0016585A" w14:textId="2FFE09AD">
            <w:pPr>
              <w:tabs>
                <w:tab w:val="left" w:pos="990"/>
              </w:tabs>
              <w:rPr>
                <w:rFonts w:ascii="Calibri" w:hAnsi="Calibri" w:eastAsia="Calibri" w:cs="Calibri"/>
                <w:sz w:val="19"/>
                <w:szCs w:val="19"/>
              </w:rPr>
            </w:pPr>
            <w:r w:rsidRPr="31800D4E" w:rsidR="06A72F62">
              <w:rPr>
                <w:sz w:val="19"/>
                <w:szCs w:val="19"/>
              </w:rPr>
              <w:t>D</w:t>
            </w:r>
            <w:r w:rsidRPr="31800D4E" w:rsidR="06A72F62">
              <w:rPr>
                <w:sz w:val="19"/>
                <w:szCs w:val="19"/>
              </w:rPr>
              <w:t>e</w:t>
            </w:r>
            <w:r w:rsidRPr="31800D4E" w:rsidR="3A27DE58">
              <w:rPr>
                <w:sz w:val="19"/>
                <w:szCs w:val="19"/>
              </w:rPr>
              <w:t xml:space="preserve"> </w:t>
            </w:r>
            <w:r w:rsidRPr="31800D4E" w:rsidR="3A27DE58">
              <w:rPr>
                <w:sz w:val="19"/>
                <w:szCs w:val="19"/>
              </w:rPr>
              <w:t>mening van een ander te respecteren door te laten zien dat er meerdere perspectieven kunnen zijn</w:t>
            </w:r>
          </w:p>
        </w:tc>
        <w:tc>
          <w:tcPr>
            <w:tcW w:w="1984" w:type="dxa"/>
            <w:tcMar/>
          </w:tcPr>
          <w:p w:rsidRPr="007C62A8" w:rsidR="007D18E1" w:rsidP="00AF3BC1" w:rsidRDefault="007D18E1" w14:paraId="74482CD0" w14:textId="3D760A8E">
            <w:pPr>
              <w:tabs>
                <w:tab w:val="left" w:pos="990"/>
              </w:tabs>
              <w:rPr>
                <w:rFonts w:ascii="Calibri" w:hAnsi="Calibri" w:eastAsia="Calibri" w:cs="Calibri"/>
                <w:sz w:val="19"/>
                <w:szCs w:val="19"/>
              </w:rPr>
            </w:pPr>
            <w:r w:rsidRPr="31800D4E" w:rsidR="31AB0FAA">
              <w:rPr>
                <w:sz w:val="19"/>
                <w:szCs w:val="19"/>
              </w:rPr>
              <w:t>Verant</w:t>
            </w:r>
            <w:r w:rsidRPr="31800D4E" w:rsidR="31AB0FAA">
              <w:rPr>
                <w:sz w:val="19"/>
                <w:szCs w:val="19"/>
              </w:rPr>
              <w:t>woording</w:t>
            </w:r>
            <w:r w:rsidRPr="31800D4E" w:rsidR="3A27DE58">
              <w:rPr>
                <w:sz w:val="19"/>
                <w:szCs w:val="19"/>
              </w:rPr>
              <w:t xml:space="preserve"> te ne</w:t>
            </w:r>
            <w:r w:rsidRPr="31800D4E" w:rsidR="3A27DE58">
              <w:rPr>
                <w:sz w:val="19"/>
                <w:szCs w:val="19"/>
              </w:rPr>
              <w:t>men en af te leggen voor hun eigen gedrag</w:t>
            </w:r>
          </w:p>
        </w:tc>
        <w:tc>
          <w:tcPr>
            <w:tcW w:w="1985" w:type="dxa"/>
            <w:tcMar/>
          </w:tcPr>
          <w:p w:rsidRPr="007C62A8" w:rsidR="007D18E1" w:rsidP="00AF3BC1" w:rsidRDefault="007D18E1" w14:paraId="0FEC29A5" w14:textId="0F3B24A3">
            <w:pPr>
              <w:tabs>
                <w:tab w:val="left" w:pos="990"/>
              </w:tabs>
              <w:rPr>
                <w:rFonts w:ascii="Calibri" w:hAnsi="Calibri" w:eastAsia="Calibri" w:cs="Calibri"/>
                <w:sz w:val="19"/>
                <w:szCs w:val="19"/>
              </w:rPr>
            </w:pPr>
            <w:r w:rsidRPr="31800D4E" w:rsidR="369B831A">
              <w:rPr>
                <w:sz w:val="19"/>
                <w:szCs w:val="19"/>
              </w:rPr>
              <w:t>Ged</w:t>
            </w:r>
            <w:r w:rsidRPr="31800D4E" w:rsidR="369B831A">
              <w:rPr>
                <w:sz w:val="19"/>
                <w:szCs w:val="19"/>
              </w:rPr>
              <w:t>eelde</w:t>
            </w:r>
            <w:r w:rsidRPr="31800D4E" w:rsidR="3A27DE58">
              <w:rPr>
                <w:sz w:val="19"/>
                <w:szCs w:val="19"/>
              </w:rPr>
              <w:t xml:space="preserve"> ve</w:t>
            </w:r>
            <w:r w:rsidRPr="31800D4E" w:rsidR="3A27DE58">
              <w:rPr>
                <w:sz w:val="19"/>
                <w:szCs w:val="19"/>
              </w:rPr>
              <w:t>rantwoording te nemen en af te leggen voor het gedrag van de groep</w:t>
            </w:r>
          </w:p>
        </w:tc>
        <w:tc>
          <w:tcPr>
            <w:tcW w:w="1843" w:type="dxa"/>
            <w:tcMar/>
          </w:tcPr>
          <w:p w:rsidRPr="007C62A8" w:rsidR="007D18E1" w:rsidP="00AF3BC1" w:rsidRDefault="007D18E1" w14:paraId="7206466D" w14:textId="0E97E6E4">
            <w:pPr>
              <w:tabs>
                <w:tab w:val="left" w:pos="990"/>
              </w:tabs>
              <w:rPr>
                <w:rFonts w:ascii="Calibri" w:hAnsi="Calibri" w:eastAsia="Calibri" w:cs="Calibri"/>
                <w:sz w:val="19"/>
                <w:szCs w:val="19"/>
              </w:rPr>
            </w:pPr>
            <w:r w:rsidRPr="31800D4E" w:rsidR="12992079">
              <w:rPr>
                <w:sz w:val="19"/>
                <w:szCs w:val="19"/>
              </w:rPr>
              <w:t>Elk</w:t>
            </w:r>
            <w:r w:rsidRPr="31800D4E" w:rsidR="12992079">
              <w:rPr>
                <w:sz w:val="19"/>
                <w:szCs w:val="19"/>
              </w:rPr>
              <w:t>aar</w:t>
            </w:r>
            <w:r w:rsidRPr="31800D4E" w:rsidR="3A27DE58">
              <w:rPr>
                <w:sz w:val="19"/>
                <w:szCs w:val="19"/>
              </w:rPr>
              <w:t xml:space="preserve"> te</w:t>
            </w:r>
            <w:r w:rsidRPr="31800D4E" w:rsidR="3A27DE58">
              <w:rPr>
                <w:sz w:val="19"/>
                <w:szCs w:val="19"/>
              </w:rPr>
              <w:t xml:space="preserve"> ondersteunen door gepaste hulp aan te bieden indien daar behoefte aan is</w:t>
            </w:r>
          </w:p>
        </w:tc>
        <w:tc>
          <w:tcPr>
            <w:tcW w:w="1842" w:type="dxa"/>
            <w:tcMar/>
          </w:tcPr>
          <w:p w:rsidRPr="007C62A8" w:rsidR="007D18E1" w:rsidP="00AF3BC1" w:rsidRDefault="007D18E1" w14:paraId="75C8B93B" w14:textId="2DA9C84C">
            <w:pPr>
              <w:tabs>
                <w:tab w:val="left" w:pos="990"/>
              </w:tabs>
              <w:rPr>
                <w:rFonts w:ascii="Calibri" w:hAnsi="Calibri" w:eastAsia="Calibri" w:cs="Calibri"/>
                <w:sz w:val="19"/>
                <w:szCs w:val="19"/>
              </w:rPr>
            </w:pPr>
            <w:r w:rsidRPr="31800D4E" w:rsidR="7879557E">
              <w:rPr>
                <w:sz w:val="19"/>
                <w:szCs w:val="19"/>
              </w:rPr>
              <w:t>Gezam</w:t>
            </w:r>
            <w:r w:rsidRPr="31800D4E" w:rsidR="7879557E">
              <w:rPr>
                <w:sz w:val="19"/>
                <w:szCs w:val="19"/>
              </w:rPr>
              <w:t>enlijk</w:t>
            </w:r>
            <w:r w:rsidRPr="31800D4E" w:rsidR="3A27DE58">
              <w:rPr>
                <w:sz w:val="19"/>
                <w:szCs w:val="19"/>
              </w:rPr>
              <w:t xml:space="preserve"> prob</w:t>
            </w:r>
            <w:r w:rsidRPr="31800D4E" w:rsidR="3A27DE58">
              <w:rPr>
                <w:sz w:val="19"/>
                <w:szCs w:val="19"/>
              </w:rPr>
              <w:t>lemen te bespreken en in consensus tot een oplossing te komen</w:t>
            </w:r>
          </w:p>
        </w:tc>
      </w:tr>
      <w:tr w:rsidRPr="007C62A8" w:rsidR="007D18E1" w:rsidTr="31800D4E" w14:paraId="535BA9CD" w14:textId="77777777">
        <w:tc>
          <w:tcPr>
            <w:tcW w:w="1950" w:type="dxa"/>
            <w:tcMar/>
          </w:tcPr>
          <w:p w:rsidRPr="007C62A8" w:rsidR="007D18E1" w:rsidP="00AF3BC1" w:rsidRDefault="007D18E1" w14:paraId="63350F10" w14:textId="77777777">
            <w:pPr>
              <w:tabs>
                <w:tab w:val="left" w:pos="990"/>
              </w:tabs>
              <w:rPr>
                <w:rFonts w:ascii="Calibri" w:hAnsi="Calibri" w:eastAsia="Calibri" w:cs="Calibri"/>
                <w:sz w:val="19"/>
                <w:szCs w:val="19"/>
              </w:rPr>
            </w:pPr>
            <w:bookmarkStart w:name="_Hlk131156792" w:id="0"/>
            <w:r w:rsidRPr="007C62A8">
              <w:rPr>
                <w:rFonts w:ascii="Calibri" w:hAnsi="Calibri" w:eastAsia="Calibri" w:cs="Calibri"/>
                <w:sz w:val="19"/>
                <w:szCs w:val="19"/>
              </w:rPr>
              <w:t>4/5 mei</w:t>
            </w:r>
          </w:p>
        </w:tc>
        <w:tc>
          <w:tcPr>
            <w:tcW w:w="1595" w:type="dxa"/>
            <w:shd w:val="clear" w:color="auto" w:fill="4F81BD" w:themeFill="accent1"/>
            <w:tcMar/>
          </w:tcPr>
          <w:p w:rsidRPr="007C62A8" w:rsidR="007D18E1" w:rsidP="00AF3BC1" w:rsidRDefault="007D18E1" w14:paraId="058FBDAB" w14:textId="77777777">
            <w:pPr>
              <w:tabs>
                <w:tab w:val="left" w:pos="990"/>
              </w:tabs>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766C0F53"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2A94EAED" w14:textId="77777777">
            <w:pPr>
              <w:tabs>
                <w:tab w:val="left" w:pos="990"/>
              </w:tabs>
              <w:rPr>
                <w:rFonts w:ascii="Calibri" w:hAnsi="Calibri" w:eastAsia="Calibri" w:cs="Calibri"/>
                <w:sz w:val="19"/>
                <w:szCs w:val="19"/>
              </w:rPr>
            </w:pPr>
          </w:p>
        </w:tc>
        <w:tc>
          <w:tcPr>
            <w:tcW w:w="1984" w:type="dxa"/>
            <w:tcMar/>
          </w:tcPr>
          <w:p w:rsidRPr="007C62A8" w:rsidR="007D18E1" w:rsidP="00AF3BC1" w:rsidRDefault="007D18E1" w14:paraId="2E053EAC"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1A420548" w14:textId="77777777">
            <w:pPr>
              <w:tabs>
                <w:tab w:val="left" w:pos="990"/>
              </w:tabs>
              <w:rPr>
                <w:rFonts w:ascii="Calibri" w:hAnsi="Calibri" w:eastAsia="Calibri" w:cs="Calibri"/>
                <w:sz w:val="19"/>
                <w:szCs w:val="19"/>
              </w:rPr>
            </w:pPr>
          </w:p>
        </w:tc>
        <w:tc>
          <w:tcPr>
            <w:tcW w:w="1843" w:type="dxa"/>
            <w:tcMar/>
          </w:tcPr>
          <w:p w:rsidRPr="007C62A8" w:rsidR="007D18E1" w:rsidP="00AF3BC1" w:rsidRDefault="007D18E1" w14:paraId="71D168DB" w14:textId="77777777">
            <w:pPr>
              <w:tabs>
                <w:tab w:val="left" w:pos="990"/>
              </w:tabs>
              <w:rPr>
                <w:rFonts w:ascii="Calibri" w:hAnsi="Calibri" w:eastAsia="Calibri" w:cs="Calibri"/>
                <w:sz w:val="19"/>
                <w:szCs w:val="19"/>
              </w:rPr>
            </w:pPr>
          </w:p>
        </w:tc>
        <w:tc>
          <w:tcPr>
            <w:tcW w:w="1842" w:type="dxa"/>
            <w:tcMar/>
          </w:tcPr>
          <w:p w:rsidRPr="007C62A8" w:rsidR="007D18E1" w:rsidP="00AF3BC1" w:rsidRDefault="007D18E1" w14:paraId="09B08143" w14:textId="77777777">
            <w:pPr>
              <w:tabs>
                <w:tab w:val="left" w:pos="990"/>
              </w:tabs>
              <w:rPr>
                <w:rFonts w:ascii="Calibri" w:hAnsi="Calibri" w:eastAsia="Calibri" w:cs="Calibri"/>
                <w:sz w:val="19"/>
                <w:szCs w:val="19"/>
              </w:rPr>
            </w:pPr>
          </w:p>
        </w:tc>
      </w:tr>
      <w:bookmarkEnd w:id="0"/>
      <w:tr w:rsidRPr="007C62A8" w:rsidR="007D18E1" w:rsidTr="31800D4E" w14:paraId="05D0B237" w14:textId="77777777">
        <w:tc>
          <w:tcPr>
            <w:tcW w:w="1950" w:type="dxa"/>
            <w:tcMar/>
          </w:tcPr>
          <w:p w:rsidRPr="007C62A8" w:rsidR="007D18E1" w:rsidP="00AF3BC1" w:rsidRDefault="007D18E1" w14:paraId="7E8DFBBB" w14:textId="77777777">
            <w:pPr>
              <w:tabs>
                <w:tab w:val="left" w:pos="990"/>
              </w:tabs>
              <w:rPr>
                <w:rFonts w:ascii="Calibri" w:hAnsi="Calibri" w:eastAsia="Calibri" w:cs="Calibri"/>
                <w:sz w:val="19"/>
                <w:szCs w:val="19"/>
              </w:rPr>
            </w:pPr>
            <w:r w:rsidRPr="007C62A8">
              <w:rPr>
                <w:sz w:val="19"/>
                <w:szCs w:val="19"/>
              </w:rPr>
              <w:t xml:space="preserve">Actie goed doel </w:t>
            </w:r>
          </w:p>
        </w:tc>
        <w:tc>
          <w:tcPr>
            <w:tcW w:w="1595" w:type="dxa"/>
            <w:shd w:val="clear" w:color="auto" w:fill="4F81BD" w:themeFill="accent1"/>
            <w:tcMar/>
          </w:tcPr>
          <w:p w:rsidRPr="007C62A8" w:rsidR="007D18E1" w:rsidP="00AF3BC1" w:rsidRDefault="007D18E1" w14:paraId="27FF221B" w14:textId="77777777">
            <w:pPr>
              <w:tabs>
                <w:tab w:val="left" w:pos="990"/>
              </w:tabs>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01CC3251" w14:textId="77777777">
            <w:pPr>
              <w:tabs>
                <w:tab w:val="left" w:pos="990"/>
              </w:tabs>
              <w:rPr>
                <w:rFonts w:ascii="Calibri" w:hAnsi="Calibri" w:eastAsia="Calibri" w:cs="Calibri"/>
                <w:sz w:val="19"/>
                <w:szCs w:val="19"/>
              </w:rPr>
            </w:pPr>
          </w:p>
        </w:tc>
        <w:tc>
          <w:tcPr>
            <w:tcW w:w="2017" w:type="dxa"/>
            <w:tcMar/>
          </w:tcPr>
          <w:p w:rsidRPr="007C62A8" w:rsidR="007D18E1" w:rsidP="00AF3BC1" w:rsidRDefault="007D18E1" w14:paraId="11B2EC00" w14:textId="77777777">
            <w:pPr>
              <w:tabs>
                <w:tab w:val="left" w:pos="990"/>
              </w:tabs>
              <w:rPr>
                <w:rFonts w:ascii="Calibri" w:hAnsi="Calibri" w:eastAsia="Calibri" w:cs="Calibri"/>
                <w:sz w:val="19"/>
                <w:szCs w:val="19"/>
              </w:rPr>
            </w:pPr>
          </w:p>
        </w:tc>
        <w:tc>
          <w:tcPr>
            <w:tcW w:w="1984" w:type="dxa"/>
            <w:tcMar/>
          </w:tcPr>
          <w:p w:rsidRPr="007C62A8" w:rsidR="007D18E1" w:rsidP="31800D4E" w:rsidRDefault="007D18E1" w14:paraId="181473AD" w14:textId="77777777" w14:noSpellErr="1">
            <w:pPr>
              <w:pStyle w:val="Standaard"/>
              <w:suppressLineNumbers w:val="0"/>
              <w:tabs>
                <w:tab w:val="left" w:leader="none" w:pos="990"/>
              </w:tabs>
              <w:bidi w:val="0"/>
              <w:spacing w:before="0" w:beforeAutospacing="off" w:after="200" w:afterAutospacing="off" w:line="276" w:lineRule="auto"/>
              <w:ind w:left="0" w:right="0"/>
              <w:jc w:val="left"/>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63A67CC0" w14:textId="77777777">
            <w:pPr>
              <w:tabs>
                <w:tab w:val="left" w:pos="990"/>
              </w:tabs>
              <w:rPr>
                <w:rFonts w:ascii="Calibri" w:hAnsi="Calibri" w:eastAsia="Calibri" w:cs="Calibri"/>
                <w:sz w:val="19"/>
                <w:szCs w:val="19"/>
              </w:rPr>
            </w:pPr>
          </w:p>
        </w:tc>
        <w:tc>
          <w:tcPr>
            <w:tcW w:w="1843" w:type="dxa"/>
            <w:tcMar/>
          </w:tcPr>
          <w:p w:rsidRPr="007C62A8" w:rsidR="007D18E1" w:rsidP="00AF3BC1" w:rsidRDefault="007D18E1" w14:paraId="050CC7D7" w14:textId="77777777">
            <w:pPr>
              <w:tabs>
                <w:tab w:val="left" w:pos="990"/>
              </w:tabs>
              <w:rPr>
                <w:rFonts w:ascii="Calibri" w:hAnsi="Calibri" w:eastAsia="Calibri" w:cs="Calibri"/>
                <w:sz w:val="19"/>
                <w:szCs w:val="19"/>
              </w:rPr>
            </w:pPr>
          </w:p>
        </w:tc>
        <w:tc>
          <w:tcPr>
            <w:tcW w:w="1842" w:type="dxa"/>
            <w:tcMar/>
          </w:tcPr>
          <w:p w:rsidRPr="007C62A8" w:rsidR="007D18E1" w:rsidP="00AF3BC1" w:rsidRDefault="007D18E1" w14:paraId="565B40C5" w14:textId="77777777">
            <w:pPr>
              <w:tabs>
                <w:tab w:val="left" w:pos="990"/>
              </w:tabs>
              <w:rPr>
                <w:rFonts w:ascii="Calibri" w:hAnsi="Calibri" w:eastAsia="Calibri" w:cs="Calibri"/>
                <w:sz w:val="19"/>
                <w:szCs w:val="19"/>
              </w:rPr>
            </w:pPr>
          </w:p>
        </w:tc>
      </w:tr>
      <w:tr w:rsidRPr="007C62A8" w:rsidR="007D18E1" w:rsidTr="31800D4E" w14:paraId="151E8370" w14:textId="77777777">
        <w:tc>
          <w:tcPr>
            <w:tcW w:w="1950" w:type="dxa"/>
            <w:tcMar/>
          </w:tcPr>
          <w:p w:rsidRPr="007C62A8" w:rsidR="007D18E1" w:rsidP="00AF3BC1" w:rsidRDefault="007D18E1" w14:paraId="3251A9FE" w14:textId="7346F43E">
            <w:pPr>
              <w:tabs>
                <w:tab w:val="left" w:pos="990"/>
              </w:tabs>
              <w:rPr>
                <w:rFonts w:ascii="Calibri" w:hAnsi="Calibri" w:eastAsia="Calibri" w:cs="Calibri"/>
                <w:sz w:val="19"/>
                <w:szCs w:val="19"/>
              </w:rPr>
            </w:pPr>
            <w:r w:rsidRPr="007C62A8">
              <w:rPr>
                <w:sz w:val="19"/>
                <w:szCs w:val="19"/>
              </w:rPr>
              <w:t xml:space="preserve">Attenties </w:t>
            </w:r>
          </w:p>
        </w:tc>
        <w:tc>
          <w:tcPr>
            <w:tcW w:w="1595" w:type="dxa"/>
            <w:shd w:val="clear" w:color="auto" w:fill="4F81BD" w:themeFill="accent1"/>
            <w:tcMar/>
          </w:tcPr>
          <w:p w:rsidRPr="007C62A8" w:rsidR="007D18E1" w:rsidP="00AF3BC1" w:rsidRDefault="007D18E1" w14:paraId="01F35017" w14:textId="77777777">
            <w:pPr>
              <w:tabs>
                <w:tab w:val="left" w:pos="990"/>
              </w:tabs>
              <w:rPr>
                <w:rFonts w:ascii="Calibri" w:hAnsi="Calibri" w:eastAsia="Calibri" w:cs="Calibri"/>
                <w:sz w:val="19"/>
                <w:szCs w:val="19"/>
              </w:rPr>
            </w:pPr>
          </w:p>
        </w:tc>
        <w:tc>
          <w:tcPr>
            <w:tcW w:w="1701" w:type="dxa"/>
            <w:tcMar/>
          </w:tcPr>
          <w:p w:rsidRPr="007C62A8" w:rsidR="007D18E1" w:rsidP="00AF3BC1" w:rsidRDefault="007D18E1" w14:paraId="6E543B86" w14:textId="77777777">
            <w:pPr>
              <w:tabs>
                <w:tab w:val="left" w:pos="990"/>
              </w:tabs>
              <w:rPr>
                <w:rFonts w:ascii="Calibri" w:hAnsi="Calibri" w:eastAsia="Calibri" w:cs="Calibri"/>
                <w:sz w:val="19"/>
                <w:szCs w:val="19"/>
              </w:rPr>
            </w:pPr>
          </w:p>
        </w:tc>
        <w:tc>
          <w:tcPr>
            <w:tcW w:w="2017" w:type="dxa"/>
            <w:tcMar/>
          </w:tcPr>
          <w:p w:rsidRPr="007C62A8" w:rsidR="007D18E1" w:rsidP="00AF3BC1" w:rsidRDefault="007D18E1" w14:paraId="307C743A" w14:textId="77777777">
            <w:pPr>
              <w:tabs>
                <w:tab w:val="left" w:pos="990"/>
              </w:tabs>
              <w:rPr>
                <w:rFonts w:ascii="Calibri" w:hAnsi="Calibri" w:eastAsia="Calibri" w:cs="Calibri"/>
                <w:sz w:val="19"/>
                <w:szCs w:val="19"/>
              </w:rPr>
            </w:pPr>
          </w:p>
        </w:tc>
        <w:tc>
          <w:tcPr>
            <w:tcW w:w="1984" w:type="dxa"/>
            <w:tcMar/>
          </w:tcPr>
          <w:p w:rsidRPr="007C62A8" w:rsidR="007D18E1" w:rsidP="00AF3BC1" w:rsidRDefault="007D18E1" w14:paraId="318398E2"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208CD857"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56544AF6"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7ACC9289" w14:textId="77777777">
            <w:pPr>
              <w:tabs>
                <w:tab w:val="left" w:pos="990"/>
              </w:tabs>
              <w:rPr>
                <w:rFonts w:ascii="Calibri" w:hAnsi="Calibri" w:eastAsia="Calibri" w:cs="Calibri"/>
                <w:sz w:val="19"/>
                <w:szCs w:val="19"/>
              </w:rPr>
            </w:pPr>
          </w:p>
        </w:tc>
      </w:tr>
      <w:tr w:rsidRPr="007C62A8" w:rsidR="007D18E1" w:rsidTr="31800D4E" w14:paraId="41F664FA" w14:textId="77777777">
        <w:tc>
          <w:tcPr>
            <w:tcW w:w="1950" w:type="dxa"/>
            <w:tcMar/>
          </w:tcPr>
          <w:p w:rsidRPr="007C62A8" w:rsidR="007D18E1" w:rsidP="00AF3BC1" w:rsidRDefault="007D18E1" w14:paraId="4EA5284B" w14:textId="7FB25A64">
            <w:pPr>
              <w:tabs>
                <w:tab w:val="left" w:pos="990"/>
              </w:tabs>
              <w:rPr>
                <w:rFonts w:ascii="Calibri" w:hAnsi="Calibri" w:eastAsia="Calibri" w:cs="Calibri"/>
                <w:sz w:val="19"/>
                <w:szCs w:val="19"/>
              </w:rPr>
            </w:pPr>
            <w:r w:rsidRPr="31800D4E" w:rsidR="62B34D0D">
              <w:rPr>
                <w:sz w:val="19"/>
                <w:szCs w:val="19"/>
              </w:rPr>
              <w:t>Feestd</w:t>
            </w:r>
            <w:r w:rsidRPr="31800D4E" w:rsidR="62B34D0D">
              <w:rPr>
                <w:sz w:val="19"/>
                <w:szCs w:val="19"/>
              </w:rPr>
              <w:t>agen</w:t>
            </w:r>
          </w:p>
        </w:tc>
        <w:tc>
          <w:tcPr>
            <w:tcW w:w="1595" w:type="dxa"/>
            <w:shd w:val="clear" w:color="auto" w:fill="4F81BD" w:themeFill="accent1"/>
            <w:tcMar/>
          </w:tcPr>
          <w:p w:rsidRPr="007C62A8" w:rsidR="007D18E1" w:rsidP="00AF3BC1" w:rsidRDefault="007D18E1" w14:paraId="31079F76" w14:textId="77777777">
            <w:pPr>
              <w:tabs>
                <w:tab w:val="left" w:pos="990"/>
              </w:tabs>
              <w:rPr>
                <w:rFonts w:ascii="Calibri" w:hAnsi="Calibri" w:eastAsia="Calibri" w:cs="Calibri"/>
                <w:sz w:val="19"/>
                <w:szCs w:val="19"/>
              </w:rPr>
            </w:pPr>
          </w:p>
        </w:tc>
        <w:tc>
          <w:tcPr>
            <w:tcW w:w="1701" w:type="dxa"/>
            <w:tcMar/>
          </w:tcPr>
          <w:p w:rsidRPr="007C62A8" w:rsidR="007D18E1" w:rsidP="00AF3BC1" w:rsidRDefault="007D18E1" w14:paraId="0C7D4005" w14:textId="77777777">
            <w:pPr>
              <w:tabs>
                <w:tab w:val="left" w:pos="990"/>
              </w:tabs>
              <w:rPr>
                <w:rFonts w:ascii="Calibri" w:hAnsi="Calibri" w:eastAsia="Calibri" w:cs="Calibri"/>
                <w:sz w:val="19"/>
                <w:szCs w:val="19"/>
              </w:rPr>
            </w:pPr>
          </w:p>
        </w:tc>
        <w:tc>
          <w:tcPr>
            <w:tcW w:w="2017" w:type="dxa"/>
            <w:tcMar/>
          </w:tcPr>
          <w:p w:rsidRPr="007C62A8" w:rsidR="007D18E1" w:rsidP="00AF3BC1" w:rsidRDefault="007D18E1" w14:paraId="3C0DC49A" w14:textId="77777777">
            <w:pPr>
              <w:tabs>
                <w:tab w:val="left" w:pos="990"/>
              </w:tabs>
              <w:rPr>
                <w:rFonts w:ascii="Calibri" w:hAnsi="Calibri" w:eastAsia="Calibri" w:cs="Calibri"/>
                <w:sz w:val="19"/>
                <w:szCs w:val="19"/>
              </w:rPr>
            </w:pPr>
          </w:p>
        </w:tc>
        <w:tc>
          <w:tcPr>
            <w:tcW w:w="1984" w:type="dxa"/>
            <w:tcMar/>
          </w:tcPr>
          <w:p w:rsidRPr="007C62A8" w:rsidR="007D18E1" w:rsidP="00AF3BC1" w:rsidRDefault="007D18E1" w14:paraId="773C180A"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57733E81"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7B31B2E7"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3CA9322B" w14:textId="77777777">
            <w:pPr>
              <w:tabs>
                <w:tab w:val="left" w:pos="990"/>
              </w:tabs>
              <w:rPr>
                <w:rFonts w:ascii="Calibri" w:hAnsi="Calibri" w:eastAsia="Calibri" w:cs="Calibri"/>
                <w:sz w:val="19"/>
                <w:szCs w:val="19"/>
              </w:rPr>
            </w:pPr>
          </w:p>
        </w:tc>
      </w:tr>
      <w:tr w:rsidRPr="007C62A8" w:rsidR="007D18E1" w:rsidTr="31800D4E" w14:paraId="5B33E35E" w14:textId="77777777">
        <w:tc>
          <w:tcPr>
            <w:tcW w:w="1950" w:type="dxa"/>
            <w:tcMar/>
          </w:tcPr>
          <w:p w:rsidRPr="007C62A8" w:rsidR="007D18E1" w:rsidP="31800D4E" w:rsidRDefault="007D18E1" w14:paraId="248C9DFE" w14:textId="7C370A57">
            <w:pPr>
              <w:tabs>
                <w:tab w:val="left" w:pos="990"/>
              </w:tabs>
              <w:rPr>
                <w:sz w:val="19"/>
                <w:szCs w:val="19"/>
              </w:rPr>
            </w:pPr>
            <w:r w:rsidRPr="31800D4E" w:rsidR="18937F84">
              <w:rPr>
                <w:sz w:val="19"/>
                <w:szCs w:val="19"/>
              </w:rPr>
              <w:t>Bedrijfjes groep 8</w:t>
            </w:r>
          </w:p>
        </w:tc>
        <w:tc>
          <w:tcPr>
            <w:tcW w:w="1595" w:type="dxa"/>
            <w:shd w:val="clear" w:color="auto" w:fill="4F81BD" w:themeFill="accent1"/>
            <w:tcMar/>
          </w:tcPr>
          <w:p w:rsidRPr="007C62A8" w:rsidR="007D18E1" w:rsidP="00AF3BC1" w:rsidRDefault="007D18E1" w14:paraId="4195E494" w14:textId="77777777">
            <w:pPr>
              <w:tabs>
                <w:tab w:val="left" w:pos="990"/>
              </w:tabs>
              <w:rPr>
                <w:rFonts w:ascii="Calibri" w:hAnsi="Calibri" w:eastAsia="Calibri" w:cs="Calibri"/>
                <w:sz w:val="19"/>
                <w:szCs w:val="19"/>
              </w:rPr>
            </w:pPr>
          </w:p>
        </w:tc>
        <w:tc>
          <w:tcPr>
            <w:tcW w:w="1701" w:type="dxa"/>
            <w:shd w:val="clear" w:color="auto" w:fill="4F81BD" w:themeFill="accent1"/>
            <w:tcMar/>
          </w:tcPr>
          <w:p w:rsidRPr="007C62A8" w:rsidR="007D18E1" w:rsidP="31800D4E" w:rsidRDefault="007D18E1" w14:paraId="2E6ECA4C" w14:textId="600FADE3">
            <w:pPr>
              <w:pStyle w:val="Standaard"/>
              <w:tabs>
                <w:tab w:val="left" w:pos="990"/>
              </w:tabs>
            </w:pPr>
            <w:r w:rsidRPr="31800D4E" w:rsidR="18937F84">
              <w:rPr>
                <w:rFonts w:ascii="Calibri" w:hAnsi="Calibri" w:eastAsia="Calibri" w:cs="Calibri"/>
                <w:b w:val="0"/>
                <w:bCs w:val="0"/>
                <w:i w:val="0"/>
                <w:iCs w:val="0"/>
                <w:caps w:val="0"/>
                <w:smallCaps w:val="0"/>
                <w:noProof w:val="0"/>
                <w:color w:val="000000" w:themeColor="text1" w:themeTint="FF" w:themeShade="FF"/>
                <w:sz w:val="19"/>
                <w:szCs w:val="19"/>
                <w:lang w:val="nl-NL"/>
              </w:rPr>
              <w:t xml:space="preserve"> </w:t>
            </w:r>
            <w:r w:rsidRPr="31800D4E" w:rsidR="18937F84">
              <w:rPr>
                <w:rFonts w:ascii="Calibri" w:hAnsi="Calibri" w:eastAsia="Calibri" w:cs="Calibri"/>
                <w:noProof w:val="0"/>
                <w:sz w:val="19"/>
                <w:szCs w:val="19"/>
                <w:lang w:val="nl-NL"/>
              </w:rPr>
              <w:t xml:space="preserve"> </w:t>
            </w:r>
            <w:r w:rsidRPr="31800D4E" w:rsidR="6F61FD57">
              <w:rPr>
                <w:rFonts w:ascii="Calibri" w:hAnsi="Calibri" w:eastAsia="Calibri" w:cs="Calibri"/>
                <w:b w:val="0"/>
                <w:bCs w:val="0"/>
                <w:i w:val="0"/>
                <w:iCs w:val="0"/>
                <w:caps w:val="0"/>
                <w:smallCaps w:val="0"/>
                <w:noProof w:val="0"/>
                <w:color w:val="000000" w:themeColor="text1" w:themeTint="FF" w:themeShade="FF"/>
                <w:sz w:val="19"/>
                <w:szCs w:val="19"/>
                <w:lang w:val="nl-NL"/>
              </w:rPr>
              <w:t xml:space="preserve"> </w:t>
            </w:r>
            <w:r w:rsidRPr="31800D4E" w:rsidR="6F61FD57">
              <w:rPr>
                <w:rFonts w:ascii="Calibri" w:hAnsi="Calibri" w:eastAsia="Calibri" w:cs="Calibri"/>
                <w:noProof w:val="0"/>
                <w:sz w:val="19"/>
                <w:szCs w:val="19"/>
                <w:lang w:val="nl-NL"/>
              </w:rPr>
              <w:t xml:space="preserve"> </w:t>
            </w:r>
          </w:p>
        </w:tc>
        <w:tc>
          <w:tcPr>
            <w:tcW w:w="2017" w:type="dxa"/>
            <w:tcMar/>
          </w:tcPr>
          <w:p w:rsidRPr="007C62A8" w:rsidR="007D18E1" w:rsidP="00AF3BC1" w:rsidRDefault="007D18E1" w14:paraId="6B5398DA" w14:textId="77777777">
            <w:pPr>
              <w:tabs>
                <w:tab w:val="left" w:pos="990"/>
              </w:tabs>
              <w:rPr>
                <w:rFonts w:ascii="Calibri" w:hAnsi="Calibri" w:eastAsia="Calibri" w:cs="Calibri"/>
                <w:sz w:val="19"/>
                <w:szCs w:val="19"/>
              </w:rPr>
            </w:pPr>
          </w:p>
        </w:tc>
        <w:tc>
          <w:tcPr>
            <w:tcW w:w="1984" w:type="dxa"/>
            <w:tcMar/>
          </w:tcPr>
          <w:p w:rsidRPr="007C62A8" w:rsidR="007D18E1" w:rsidP="00AF3BC1" w:rsidRDefault="007D18E1" w14:paraId="011BDBD6"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24CD3EF1"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70F45EBE"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69E39765" w14:textId="77777777">
            <w:pPr>
              <w:tabs>
                <w:tab w:val="left" w:pos="990"/>
              </w:tabs>
              <w:rPr>
                <w:rFonts w:ascii="Calibri" w:hAnsi="Calibri" w:eastAsia="Calibri" w:cs="Calibri"/>
                <w:sz w:val="19"/>
                <w:szCs w:val="19"/>
              </w:rPr>
            </w:pPr>
          </w:p>
        </w:tc>
      </w:tr>
      <w:tr w:rsidRPr="007C62A8" w:rsidR="007D18E1" w:rsidTr="31800D4E" w14:paraId="52BAB1D7" w14:textId="77777777">
        <w:tc>
          <w:tcPr>
            <w:tcW w:w="1950" w:type="dxa"/>
            <w:tcMar/>
          </w:tcPr>
          <w:p w:rsidRPr="007C62A8" w:rsidR="007D18E1" w:rsidP="00AF3BC1" w:rsidRDefault="003A70BE" w14:paraId="70A679A4" w14:textId="6FBC660E">
            <w:pPr>
              <w:tabs>
                <w:tab w:val="left" w:pos="990"/>
              </w:tabs>
              <w:rPr>
                <w:rFonts w:ascii="Calibri" w:hAnsi="Calibri" w:eastAsia="Calibri" w:cs="Calibri"/>
                <w:sz w:val="19"/>
                <w:szCs w:val="19"/>
              </w:rPr>
            </w:pPr>
            <w:r>
              <w:rPr>
                <w:sz w:val="19"/>
                <w:szCs w:val="19"/>
              </w:rPr>
              <w:t>Muziek</w:t>
            </w:r>
            <w:r w:rsidRPr="007C62A8" w:rsidR="007D18E1">
              <w:rPr>
                <w:sz w:val="19"/>
                <w:szCs w:val="19"/>
              </w:rPr>
              <w:t xml:space="preserve"> lessen</w:t>
            </w:r>
          </w:p>
        </w:tc>
        <w:tc>
          <w:tcPr>
            <w:tcW w:w="1595" w:type="dxa"/>
            <w:shd w:val="clear" w:color="auto" w:fill="4F81BD" w:themeFill="accent1"/>
            <w:tcMar/>
          </w:tcPr>
          <w:p w:rsidRPr="007C62A8" w:rsidR="007D18E1" w:rsidP="00AF3BC1" w:rsidRDefault="007D18E1" w14:paraId="3D958961" w14:textId="77777777">
            <w:pPr>
              <w:tabs>
                <w:tab w:val="left" w:pos="990"/>
              </w:tabs>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2CC4315F"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7DA6C8E6"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02761306"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06C47D36"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3B0444A8"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2DCAA8CE" w14:textId="77777777">
            <w:pPr>
              <w:tabs>
                <w:tab w:val="left" w:pos="990"/>
              </w:tabs>
              <w:rPr>
                <w:rFonts w:ascii="Calibri" w:hAnsi="Calibri" w:eastAsia="Calibri" w:cs="Calibri"/>
                <w:sz w:val="19"/>
                <w:szCs w:val="19"/>
              </w:rPr>
            </w:pPr>
          </w:p>
        </w:tc>
      </w:tr>
      <w:tr w:rsidRPr="007C62A8" w:rsidR="007D18E1" w:rsidTr="31800D4E" w14:paraId="57531515" w14:textId="77777777">
        <w:tc>
          <w:tcPr>
            <w:tcW w:w="1950" w:type="dxa"/>
            <w:tcMar/>
          </w:tcPr>
          <w:p w:rsidRPr="007C62A8" w:rsidR="007D18E1" w:rsidP="00AF3BC1" w:rsidRDefault="007D18E1" w14:paraId="5F455820" w14:textId="77777777">
            <w:pPr>
              <w:tabs>
                <w:tab w:val="left" w:pos="990"/>
              </w:tabs>
              <w:rPr>
                <w:rFonts w:ascii="Calibri" w:hAnsi="Calibri" w:eastAsia="Calibri" w:cs="Calibri"/>
                <w:sz w:val="19"/>
                <w:szCs w:val="19"/>
              </w:rPr>
            </w:pPr>
            <w:r w:rsidRPr="007C62A8">
              <w:rPr>
                <w:sz w:val="19"/>
                <w:szCs w:val="19"/>
              </w:rPr>
              <w:t xml:space="preserve">Drama lessen </w:t>
            </w:r>
          </w:p>
        </w:tc>
        <w:tc>
          <w:tcPr>
            <w:tcW w:w="1595" w:type="dxa"/>
            <w:shd w:val="clear" w:color="auto" w:fill="4F81BD" w:themeFill="accent1"/>
            <w:tcMar/>
          </w:tcPr>
          <w:p w:rsidRPr="007C62A8" w:rsidR="007D18E1" w:rsidP="00AF3BC1" w:rsidRDefault="007D18E1" w14:paraId="0252A75C" w14:textId="77777777">
            <w:pPr>
              <w:tabs>
                <w:tab w:val="left" w:pos="990"/>
              </w:tabs>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37EB1ED5"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520AA3E0"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7D3DB8B0"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43E342DB"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00889C69"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13E51B40" w14:textId="77777777">
            <w:pPr>
              <w:tabs>
                <w:tab w:val="left" w:pos="990"/>
              </w:tabs>
              <w:rPr>
                <w:rFonts w:ascii="Calibri" w:hAnsi="Calibri" w:eastAsia="Calibri" w:cs="Calibri"/>
                <w:sz w:val="19"/>
                <w:szCs w:val="19"/>
              </w:rPr>
            </w:pPr>
          </w:p>
        </w:tc>
      </w:tr>
      <w:tr w:rsidRPr="007C62A8" w:rsidR="007D18E1" w:rsidTr="31800D4E" w14:paraId="0066C288" w14:textId="77777777">
        <w:tc>
          <w:tcPr>
            <w:tcW w:w="1950" w:type="dxa"/>
            <w:tcMar/>
          </w:tcPr>
          <w:p w:rsidRPr="007C62A8" w:rsidR="007D18E1" w:rsidP="00AF3BC1" w:rsidRDefault="007D18E1" w14:paraId="295C99C3" w14:textId="77777777">
            <w:pPr>
              <w:tabs>
                <w:tab w:val="left" w:pos="990"/>
              </w:tabs>
              <w:rPr>
                <w:rFonts w:ascii="Calibri" w:hAnsi="Calibri" w:eastAsia="Calibri" w:cs="Calibri"/>
                <w:sz w:val="19"/>
                <w:szCs w:val="19"/>
              </w:rPr>
            </w:pPr>
            <w:r w:rsidRPr="007C62A8">
              <w:rPr>
                <w:sz w:val="19"/>
                <w:szCs w:val="19"/>
              </w:rPr>
              <w:t xml:space="preserve">Excursies </w:t>
            </w:r>
          </w:p>
        </w:tc>
        <w:tc>
          <w:tcPr>
            <w:tcW w:w="1595" w:type="dxa"/>
            <w:shd w:val="clear" w:color="auto" w:fill="4F81BD" w:themeFill="accent1"/>
            <w:tcMar/>
          </w:tcPr>
          <w:p w:rsidRPr="007C62A8" w:rsidR="007D18E1" w:rsidP="00AF3BC1" w:rsidRDefault="007D18E1" w14:paraId="6083A8CD" w14:textId="77777777">
            <w:pPr>
              <w:tabs>
                <w:tab w:val="left" w:pos="990"/>
              </w:tabs>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35EFADF2"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46F0DEDA"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21A2250B"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6473D449"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4AA3E4B0"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0C890A8F" w14:textId="77777777">
            <w:pPr>
              <w:tabs>
                <w:tab w:val="left" w:pos="990"/>
              </w:tabs>
              <w:rPr>
                <w:rFonts w:ascii="Calibri" w:hAnsi="Calibri" w:eastAsia="Calibri" w:cs="Calibri"/>
                <w:sz w:val="19"/>
                <w:szCs w:val="19"/>
              </w:rPr>
            </w:pPr>
          </w:p>
        </w:tc>
      </w:tr>
      <w:tr w:rsidRPr="007C62A8" w:rsidR="007D18E1" w:rsidTr="31800D4E" w14:paraId="4E0340AB" w14:textId="77777777">
        <w:tc>
          <w:tcPr>
            <w:tcW w:w="1950" w:type="dxa"/>
            <w:tcMar/>
          </w:tcPr>
          <w:p w:rsidRPr="007C62A8" w:rsidR="007D18E1" w:rsidP="00AF3BC1" w:rsidRDefault="007D18E1" w14:paraId="01417FD3" w14:textId="77777777">
            <w:pPr>
              <w:tabs>
                <w:tab w:val="left" w:pos="990"/>
              </w:tabs>
              <w:rPr>
                <w:rFonts w:ascii="Calibri" w:hAnsi="Calibri" w:eastAsia="Calibri" w:cs="Calibri"/>
                <w:sz w:val="19"/>
                <w:szCs w:val="19"/>
              </w:rPr>
            </w:pPr>
            <w:r w:rsidRPr="007C62A8">
              <w:rPr>
                <w:sz w:val="19"/>
                <w:szCs w:val="19"/>
              </w:rPr>
              <w:t xml:space="preserve">Individueel/ zelfstandig </w:t>
            </w:r>
            <w:r>
              <w:rPr>
                <w:sz w:val="19"/>
                <w:szCs w:val="19"/>
              </w:rPr>
              <w:t>werken</w:t>
            </w:r>
          </w:p>
        </w:tc>
        <w:tc>
          <w:tcPr>
            <w:tcW w:w="1595" w:type="dxa"/>
            <w:tcMar/>
          </w:tcPr>
          <w:p w:rsidRPr="007C62A8" w:rsidR="007D18E1" w:rsidP="00AF3BC1" w:rsidRDefault="007D18E1" w14:paraId="48D17FC5" w14:textId="77777777">
            <w:pPr>
              <w:tabs>
                <w:tab w:val="left" w:pos="990"/>
              </w:tabs>
              <w:rPr>
                <w:rFonts w:ascii="Calibri" w:hAnsi="Calibri" w:eastAsia="Calibri" w:cs="Calibri"/>
                <w:sz w:val="19"/>
                <w:szCs w:val="19"/>
              </w:rPr>
            </w:pPr>
          </w:p>
        </w:tc>
        <w:tc>
          <w:tcPr>
            <w:tcW w:w="1701" w:type="dxa"/>
            <w:tcMar/>
          </w:tcPr>
          <w:p w:rsidRPr="007C62A8" w:rsidR="007D18E1" w:rsidP="00AF3BC1" w:rsidRDefault="007D18E1" w14:paraId="281F80AC" w14:textId="77777777">
            <w:pPr>
              <w:tabs>
                <w:tab w:val="left" w:pos="990"/>
              </w:tabs>
              <w:rPr>
                <w:rFonts w:ascii="Calibri" w:hAnsi="Calibri" w:eastAsia="Calibri" w:cs="Calibri"/>
                <w:sz w:val="19"/>
                <w:szCs w:val="19"/>
              </w:rPr>
            </w:pPr>
          </w:p>
        </w:tc>
        <w:tc>
          <w:tcPr>
            <w:tcW w:w="2017" w:type="dxa"/>
            <w:tcMar/>
          </w:tcPr>
          <w:p w:rsidRPr="007C62A8" w:rsidR="007D18E1" w:rsidP="00AF3BC1" w:rsidRDefault="007D18E1" w14:paraId="5B9805F3"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72290F58"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2C3E9B88"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78E16DEB" w14:textId="77777777">
            <w:pPr>
              <w:tabs>
                <w:tab w:val="left" w:pos="990"/>
              </w:tabs>
              <w:jc w:val="center"/>
              <w:rPr>
                <w:rFonts w:ascii="Calibri" w:hAnsi="Calibri" w:eastAsia="Calibri" w:cs="Calibri"/>
                <w:sz w:val="19"/>
                <w:szCs w:val="19"/>
              </w:rPr>
            </w:pPr>
          </w:p>
        </w:tc>
        <w:tc>
          <w:tcPr>
            <w:tcW w:w="1842" w:type="dxa"/>
            <w:tcMar/>
          </w:tcPr>
          <w:p w:rsidRPr="007C62A8" w:rsidR="007D18E1" w:rsidP="00AF3BC1" w:rsidRDefault="007D18E1" w14:paraId="7B42D571" w14:textId="77777777">
            <w:pPr>
              <w:tabs>
                <w:tab w:val="left" w:pos="990"/>
              </w:tabs>
              <w:rPr>
                <w:rFonts w:ascii="Calibri" w:hAnsi="Calibri" w:eastAsia="Calibri" w:cs="Calibri"/>
                <w:sz w:val="19"/>
                <w:szCs w:val="19"/>
              </w:rPr>
            </w:pPr>
          </w:p>
        </w:tc>
      </w:tr>
      <w:tr w:rsidRPr="007C62A8" w:rsidR="007D18E1" w:rsidTr="31800D4E" w14:paraId="6F11CF59" w14:textId="77777777">
        <w:tc>
          <w:tcPr>
            <w:tcW w:w="1950" w:type="dxa"/>
            <w:tcMar/>
          </w:tcPr>
          <w:p w:rsidRPr="007C62A8" w:rsidR="007D18E1" w:rsidP="00AF3BC1" w:rsidRDefault="007D18E1" w14:paraId="7F07BD8A" w14:textId="77777777">
            <w:pPr>
              <w:tabs>
                <w:tab w:val="left" w:pos="990"/>
              </w:tabs>
              <w:rPr>
                <w:rFonts w:ascii="Calibri" w:hAnsi="Calibri" w:eastAsia="Calibri" w:cs="Calibri"/>
                <w:sz w:val="19"/>
                <w:szCs w:val="19"/>
              </w:rPr>
            </w:pPr>
            <w:r w:rsidRPr="007C62A8">
              <w:rPr>
                <w:sz w:val="19"/>
                <w:szCs w:val="19"/>
              </w:rPr>
              <w:t>Kringgesprekken</w:t>
            </w:r>
          </w:p>
        </w:tc>
        <w:tc>
          <w:tcPr>
            <w:tcW w:w="1595" w:type="dxa"/>
            <w:shd w:val="clear" w:color="auto" w:fill="4F81BD" w:themeFill="accent1"/>
            <w:tcMar/>
          </w:tcPr>
          <w:p w:rsidRPr="007C62A8" w:rsidR="007D18E1" w:rsidP="00AF3BC1" w:rsidRDefault="007D18E1" w14:paraId="66FF425A" w14:textId="77777777">
            <w:pPr>
              <w:tabs>
                <w:tab w:val="left" w:pos="990"/>
              </w:tabs>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69A17433"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71F3ABE1"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2C15D166"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5C0EF6DE"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4521810F"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3160F132" w14:textId="77777777">
            <w:pPr>
              <w:tabs>
                <w:tab w:val="left" w:pos="990"/>
              </w:tabs>
              <w:rPr>
                <w:rFonts w:ascii="Calibri" w:hAnsi="Calibri" w:eastAsia="Calibri" w:cs="Calibri"/>
                <w:sz w:val="19"/>
                <w:szCs w:val="19"/>
              </w:rPr>
            </w:pPr>
          </w:p>
        </w:tc>
      </w:tr>
      <w:tr w:rsidRPr="007C62A8" w:rsidR="007D18E1" w:rsidTr="31800D4E" w14:paraId="2A8C95B2" w14:textId="77777777">
        <w:tc>
          <w:tcPr>
            <w:tcW w:w="1950" w:type="dxa"/>
            <w:tcMar/>
          </w:tcPr>
          <w:p w:rsidRPr="007C62A8" w:rsidR="007D18E1" w:rsidP="00AF3BC1" w:rsidRDefault="007D18E1" w14:paraId="194C6E6A" w14:textId="77777777">
            <w:pPr>
              <w:tabs>
                <w:tab w:val="left" w:pos="990"/>
              </w:tabs>
              <w:rPr>
                <w:sz w:val="19"/>
                <w:szCs w:val="19"/>
              </w:rPr>
            </w:pPr>
            <w:bookmarkStart w:name="_Hlk131157230" w:id="1"/>
            <w:r w:rsidRPr="007C62A8">
              <w:rPr>
                <w:sz w:val="19"/>
                <w:szCs w:val="19"/>
              </w:rPr>
              <w:t>Mediawijsheid</w:t>
            </w:r>
          </w:p>
        </w:tc>
        <w:tc>
          <w:tcPr>
            <w:tcW w:w="1595" w:type="dxa"/>
            <w:shd w:val="clear" w:color="auto" w:fill="4F81BD" w:themeFill="accent1"/>
            <w:tcMar/>
          </w:tcPr>
          <w:p w:rsidRPr="007C62A8" w:rsidR="007D18E1" w:rsidP="00AF3BC1" w:rsidRDefault="007D18E1" w14:paraId="24348D56"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0F1ED1E5"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2C66F3C4" w14:textId="77777777">
            <w:pPr>
              <w:tabs>
                <w:tab w:val="left" w:pos="990"/>
              </w:tabs>
              <w:rPr>
                <w:rFonts w:ascii="Calibri" w:hAnsi="Calibri" w:eastAsia="Calibri" w:cs="Calibri"/>
                <w:sz w:val="19"/>
                <w:szCs w:val="19"/>
              </w:rPr>
            </w:pPr>
          </w:p>
        </w:tc>
        <w:tc>
          <w:tcPr>
            <w:tcW w:w="1984" w:type="dxa"/>
            <w:tcMar/>
          </w:tcPr>
          <w:p w:rsidRPr="007C62A8" w:rsidR="007D18E1" w:rsidP="00AF3BC1" w:rsidRDefault="007D18E1" w14:paraId="04A27B2D"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685C2012" w14:textId="77777777">
            <w:pPr>
              <w:tabs>
                <w:tab w:val="left" w:pos="990"/>
              </w:tabs>
              <w:rPr>
                <w:rFonts w:ascii="Calibri" w:hAnsi="Calibri" w:eastAsia="Calibri" w:cs="Calibri"/>
                <w:sz w:val="19"/>
                <w:szCs w:val="19"/>
              </w:rPr>
            </w:pPr>
          </w:p>
        </w:tc>
        <w:tc>
          <w:tcPr>
            <w:tcW w:w="1843" w:type="dxa"/>
            <w:tcMar/>
          </w:tcPr>
          <w:p w:rsidRPr="007C62A8" w:rsidR="007D18E1" w:rsidP="00AF3BC1" w:rsidRDefault="007D18E1" w14:paraId="3147519E"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1812F6A3" w14:textId="77777777">
            <w:pPr>
              <w:tabs>
                <w:tab w:val="left" w:pos="990"/>
              </w:tabs>
              <w:rPr>
                <w:rFonts w:ascii="Calibri" w:hAnsi="Calibri" w:eastAsia="Calibri" w:cs="Calibri"/>
                <w:sz w:val="19"/>
                <w:szCs w:val="19"/>
              </w:rPr>
            </w:pPr>
          </w:p>
        </w:tc>
      </w:tr>
      <w:tr w:rsidRPr="007C62A8" w:rsidR="007D18E1" w:rsidTr="31800D4E" w14:paraId="3FE55EEC" w14:textId="77777777">
        <w:tc>
          <w:tcPr>
            <w:tcW w:w="1950" w:type="dxa"/>
            <w:tcMar/>
          </w:tcPr>
          <w:p w:rsidRPr="007C62A8" w:rsidR="007D18E1" w:rsidP="00AF3BC1" w:rsidRDefault="007D18E1" w14:paraId="6E579644" w14:textId="77777777">
            <w:pPr>
              <w:tabs>
                <w:tab w:val="left" w:pos="990"/>
              </w:tabs>
              <w:rPr>
                <w:sz w:val="19"/>
                <w:szCs w:val="19"/>
              </w:rPr>
            </w:pPr>
            <w:r w:rsidRPr="007C62A8">
              <w:rPr>
                <w:sz w:val="19"/>
                <w:szCs w:val="19"/>
              </w:rPr>
              <w:t xml:space="preserve">Presentaties </w:t>
            </w:r>
          </w:p>
        </w:tc>
        <w:tc>
          <w:tcPr>
            <w:tcW w:w="1595" w:type="dxa"/>
            <w:shd w:val="clear" w:color="auto" w:fill="4F81BD" w:themeFill="accent1"/>
            <w:tcMar/>
          </w:tcPr>
          <w:p w:rsidRPr="007C62A8" w:rsidR="007D18E1" w:rsidP="00AF3BC1" w:rsidRDefault="007D18E1" w14:paraId="312CAF48"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1A4D2B4F"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1D833A7C"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4E677725"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7252A6F2"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67DB9051"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6D3C5DBF" w14:textId="77777777">
            <w:pPr>
              <w:tabs>
                <w:tab w:val="left" w:pos="990"/>
              </w:tabs>
              <w:rPr>
                <w:rFonts w:ascii="Calibri" w:hAnsi="Calibri" w:eastAsia="Calibri" w:cs="Calibri"/>
                <w:sz w:val="19"/>
                <w:szCs w:val="19"/>
              </w:rPr>
            </w:pPr>
          </w:p>
        </w:tc>
      </w:tr>
      <w:tr w:rsidRPr="007C62A8" w:rsidR="007D18E1" w:rsidTr="31800D4E" w14:paraId="217DA475" w14:textId="77777777">
        <w:tc>
          <w:tcPr>
            <w:tcW w:w="1950" w:type="dxa"/>
            <w:tcMar/>
          </w:tcPr>
          <w:p w:rsidRPr="007C62A8" w:rsidR="007D18E1" w:rsidP="00AF3BC1" w:rsidRDefault="007D18E1" w14:paraId="5D776B5C" w14:textId="2E496661">
            <w:pPr>
              <w:tabs>
                <w:tab w:val="left" w:pos="990"/>
              </w:tabs>
              <w:rPr>
                <w:sz w:val="19"/>
                <w:szCs w:val="19"/>
              </w:rPr>
            </w:pPr>
            <w:r w:rsidRPr="31800D4E" w:rsidR="3A27DE58">
              <w:rPr>
                <w:sz w:val="19"/>
                <w:szCs w:val="19"/>
              </w:rPr>
              <w:t>Samenwerking externe</w:t>
            </w:r>
            <w:r w:rsidRPr="31800D4E" w:rsidR="5BD8FA10">
              <w:rPr>
                <w:sz w:val="19"/>
                <w:szCs w:val="19"/>
              </w:rPr>
              <w:t xml:space="preserve">, </w:t>
            </w:r>
            <w:r w:rsidRPr="31800D4E" w:rsidR="5BD8FA10">
              <w:rPr>
                <w:sz w:val="19"/>
                <w:szCs w:val="19"/>
              </w:rPr>
              <w:t>Politie,Halt,GGD</w:t>
            </w:r>
            <w:r w:rsidRPr="31800D4E" w:rsidR="5BD8FA10">
              <w:rPr>
                <w:sz w:val="19"/>
                <w:szCs w:val="19"/>
              </w:rPr>
              <w:t xml:space="preserve">, </w:t>
            </w:r>
            <w:r w:rsidRPr="31800D4E" w:rsidR="013BCCF1">
              <w:rPr>
                <w:sz w:val="19"/>
                <w:szCs w:val="19"/>
              </w:rPr>
              <w:t>etc.</w:t>
            </w:r>
          </w:p>
        </w:tc>
        <w:tc>
          <w:tcPr>
            <w:tcW w:w="1595" w:type="dxa"/>
            <w:shd w:val="clear" w:color="auto" w:fill="4F81BD" w:themeFill="accent1"/>
            <w:tcMar/>
          </w:tcPr>
          <w:p w:rsidRPr="007C62A8" w:rsidR="007D18E1" w:rsidP="00AF3BC1" w:rsidRDefault="007D18E1" w14:paraId="495E8A47"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4AEBA82C"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4D9F8CC8"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7CE8A49A"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03FFA0E2"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00CBB82D"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2265410F" w14:textId="77777777">
            <w:pPr>
              <w:tabs>
                <w:tab w:val="left" w:pos="990"/>
              </w:tabs>
              <w:rPr>
                <w:rFonts w:ascii="Calibri" w:hAnsi="Calibri" w:eastAsia="Calibri" w:cs="Calibri"/>
                <w:sz w:val="19"/>
                <w:szCs w:val="19"/>
              </w:rPr>
            </w:pPr>
          </w:p>
        </w:tc>
      </w:tr>
      <w:bookmarkEnd w:id="1"/>
      <w:tr w:rsidRPr="007C62A8" w:rsidR="007D18E1" w:rsidTr="31800D4E" w14:paraId="34B17F11" w14:textId="77777777">
        <w:tc>
          <w:tcPr>
            <w:tcW w:w="1950" w:type="dxa"/>
            <w:tcMar/>
          </w:tcPr>
          <w:p w:rsidRPr="007C62A8" w:rsidR="007D18E1" w:rsidP="00AF3BC1" w:rsidRDefault="007D18E1" w14:paraId="6C1AF0D5" w14:textId="77777777">
            <w:pPr>
              <w:tabs>
                <w:tab w:val="left" w:pos="990"/>
              </w:tabs>
              <w:rPr>
                <w:sz w:val="19"/>
                <w:szCs w:val="19"/>
              </w:rPr>
            </w:pPr>
            <w:r w:rsidRPr="007C62A8">
              <w:rPr>
                <w:sz w:val="19"/>
                <w:szCs w:val="19"/>
              </w:rPr>
              <w:t xml:space="preserve">Scholenbezoek VO </w:t>
            </w:r>
          </w:p>
        </w:tc>
        <w:tc>
          <w:tcPr>
            <w:tcW w:w="1595" w:type="dxa"/>
            <w:tcMar/>
          </w:tcPr>
          <w:p w:rsidRPr="007C62A8" w:rsidR="007D18E1" w:rsidP="00AF3BC1" w:rsidRDefault="007D18E1" w14:paraId="60961925"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794F891D" w14:textId="77777777">
            <w:pPr>
              <w:tabs>
                <w:tab w:val="left" w:pos="990"/>
              </w:tabs>
              <w:rPr>
                <w:rFonts w:ascii="Calibri" w:hAnsi="Calibri" w:eastAsia="Calibri" w:cs="Calibri"/>
                <w:sz w:val="19"/>
                <w:szCs w:val="19"/>
              </w:rPr>
            </w:pPr>
          </w:p>
        </w:tc>
        <w:tc>
          <w:tcPr>
            <w:tcW w:w="2017" w:type="dxa"/>
            <w:tcMar/>
          </w:tcPr>
          <w:p w:rsidRPr="007C62A8" w:rsidR="007D18E1" w:rsidP="00AF3BC1" w:rsidRDefault="007D18E1" w14:paraId="7B4C1438"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30B09DC2"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02A0E73C" w14:textId="77777777">
            <w:pPr>
              <w:tabs>
                <w:tab w:val="left" w:pos="990"/>
              </w:tabs>
              <w:rPr>
                <w:rFonts w:ascii="Calibri" w:hAnsi="Calibri" w:eastAsia="Calibri" w:cs="Calibri"/>
                <w:sz w:val="19"/>
                <w:szCs w:val="19"/>
              </w:rPr>
            </w:pPr>
          </w:p>
        </w:tc>
        <w:tc>
          <w:tcPr>
            <w:tcW w:w="1843" w:type="dxa"/>
            <w:tcMar/>
          </w:tcPr>
          <w:p w:rsidRPr="007C62A8" w:rsidR="007D18E1" w:rsidP="00AF3BC1" w:rsidRDefault="007D18E1" w14:paraId="71D38E68" w14:textId="77777777">
            <w:pPr>
              <w:tabs>
                <w:tab w:val="left" w:pos="990"/>
              </w:tabs>
              <w:rPr>
                <w:rFonts w:ascii="Calibri" w:hAnsi="Calibri" w:eastAsia="Calibri" w:cs="Calibri"/>
                <w:sz w:val="19"/>
                <w:szCs w:val="19"/>
              </w:rPr>
            </w:pPr>
          </w:p>
        </w:tc>
        <w:tc>
          <w:tcPr>
            <w:tcW w:w="1842" w:type="dxa"/>
            <w:tcMar/>
          </w:tcPr>
          <w:p w:rsidRPr="007C62A8" w:rsidR="007D18E1" w:rsidP="00AF3BC1" w:rsidRDefault="007D18E1" w14:paraId="5C0B3307" w14:textId="77777777">
            <w:pPr>
              <w:tabs>
                <w:tab w:val="left" w:pos="990"/>
              </w:tabs>
              <w:rPr>
                <w:rFonts w:ascii="Calibri" w:hAnsi="Calibri" w:eastAsia="Calibri" w:cs="Calibri"/>
                <w:sz w:val="19"/>
                <w:szCs w:val="19"/>
              </w:rPr>
            </w:pPr>
          </w:p>
        </w:tc>
      </w:tr>
      <w:tr w:rsidRPr="007C62A8" w:rsidR="007D18E1" w:rsidTr="31800D4E" w14:paraId="4D4FD79E" w14:textId="77777777">
        <w:tc>
          <w:tcPr>
            <w:tcW w:w="1950" w:type="dxa"/>
            <w:tcMar/>
          </w:tcPr>
          <w:p w:rsidRPr="007C62A8" w:rsidR="007D18E1" w:rsidP="00AF3BC1" w:rsidRDefault="007D18E1" w14:paraId="18647BC1" w14:textId="77777777">
            <w:pPr>
              <w:tabs>
                <w:tab w:val="left" w:pos="990"/>
              </w:tabs>
              <w:rPr>
                <w:sz w:val="19"/>
                <w:szCs w:val="19"/>
              </w:rPr>
            </w:pPr>
            <w:r w:rsidRPr="007C62A8">
              <w:rPr>
                <w:sz w:val="19"/>
                <w:szCs w:val="19"/>
              </w:rPr>
              <w:t xml:space="preserve">Schoolkamp </w:t>
            </w:r>
          </w:p>
        </w:tc>
        <w:tc>
          <w:tcPr>
            <w:tcW w:w="1595" w:type="dxa"/>
            <w:shd w:val="clear" w:color="auto" w:fill="4F81BD" w:themeFill="accent1"/>
            <w:tcMar/>
          </w:tcPr>
          <w:p w:rsidRPr="007C62A8" w:rsidR="007D18E1" w:rsidP="00AF3BC1" w:rsidRDefault="007D18E1" w14:paraId="61EC6704"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4538DE5E"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31B794CA"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6AD3DEA6"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5D117B44"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02B2CE60"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20A3F738" w14:textId="77777777">
            <w:pPr>
              <w:tabs>
                <w:tab w:val="left" w:pos="990"/>
              </w:tabs>
              <w:rPr>
                <w:rFonts w:ascii="Calibri" w:hAnsi="Calibri" w:eastAsia="Calibri" w:cs="Calibri"/>
                <w:sz w:val="19"/>
                <w:szCs w:val="19"/>
              </w:rPr>
            </w:pPr>
          </w:p>
        </w:tc>
      </w:tr>
      <w:tr w:rsidR="31800D4E" w:rsidTr="31800D4E" w14:paraId="07A242B3">
        <w:trPr>
          <w:trHeight w:val="300"/>
        </w:trPr>
        <w:tc>
          <w:tcPr>
            <w:tcW w:w="1950" w:type="dxa"/>
            <w:tcMar/>
          </w:tcPr>
          <w:p w:rsidR="2D4E6A03" w:rsidP="31800D4E" w:rsidRDefault="2D4E6A03" w14:paraId="2F2E2AA9" w14:textId="7AAAFBE6">
            <w:pPr>
              <w:pStyle w:val="Standaard"/>
              <w:rPr>
                <w:sz w:val="19"/>
                <w:szCs w:val="19"/>
              </w:rPr>
            </w:pPr>
            <w:r w:rsidRPr="31800D4E" w:rsidR="2D4E6A03">
              <w:rPr>
                <w:sz w:val="19"/>
                <w:szCs w:val="19"/>
              </w:rPr>
              <w:t>Musical</w:t>
            </w:r>
          </w:p>
        </w:tc>
        <w:tc>
          <w:tcPr>
            <w:tcW w:w="1595" w:type="dxa"/>
            <w:shd w:val="clear" w:color="auto" w:fill="4F81BD" w:themeFill="accent1"/>
            <w:tcMar/>
          </w:tcPr>
          <w:p w:rsidR="31800D4E" w:rsidP="31800D4E" w:rsidRDefault="31800D4E" w14:paraId="43F070FE" w14:textId="3CDE9631">
            <w:pPr>
              <w:pStyle w:val="Standaard"/>
              <w:jc w:val="center"/>
              <w:rPr>
                <w:rFonts w:ascii="Calibri" w:hAnsi="Calibri" w:eastAsia="Calibri" w:cs="Calibri"/>
                <w:sz w:val="19"/>
                <w:szCs w:val="19"/>
              </w:rPr>
            </w:pPr>
          </w:p>
        </w:tc>
        <w:tc>
          <w:tcPr>
            <w:tcW w:w="1701" w:type="dxa"/>
            <w:shd w:val="clear" w:color="auto" w:fill="4F81BD" w:themeFill="accent1"/>
            <w:tcMar/>
          </w:tcPr>
          <w:p w:rsidR="31800D4E" w:rsidP="31800D4E" w:rsidRDefault="31800D4E" w14:paraId="08D1D45A" w14:textId="19F75F14">
            <w:pPr>
              <w:pStyle w:val="Standaard"/>
              <w:rPr>
                <w:rFonts w:ascii="Calibri" w:hAnsi="Calibri" w:eastAsia="Calibri" w:cs="Calibri"/>
                <w:sz w:val="19"/>
                <w:szCs w:val="19"/>
              </w:rPr>
            </w:pPr>
          </w:p>
        </w:tc>
        <w:tc>
          <w:tcPr>
            <w:tcW w:w="2017" w:type="dxa"/>
            <w:shd w:val="clear" w:color="auto" w:fill="4F81BD" w:themeFill="accent1"/>
            <w:tcMar/>
          </w:tcPr>
          <w:p w:rsidR="31800D4E" w:rsidP="31800D4E" w:rsidRDefault="31800D4E" w14:paraId="4ADC3043" w14:textId="0FA1B670">
            <w:pPr>
              <w:pStyle w:val="Standaard"/>
              <w:rPr>
                <w:rFonts w:ascii="Calibri" w:hAnsi="Calibri" w:eastAsia="Calibri" w:cs="Calibri"/>
                <w:sz w:val="19"/>
                <w:szCs w:val="19"/>
              </w:rPr>
            </w:pPr>
          </w:p>
        </w:tc>
        <w:tc>
          <w:tcPr>
            <w:tcW w:w="1984" w:type="dxa"/>
            <w:shd w:val="clear" w:color="auto" w:fill="4F81BD" w:themeFill="accent1"/>
            <w:tcMar/>
          </w:tcPr>
          <w:p w:rsidR="31800D4E" w:rsidP="31800D4E" w:rsidRDefault="31800D4E" w14:paraId="7B33C9BD" w14:textId="49303930">
            <w:pPr>
              <w:pStyle w:val="Standaard"/>
              <w:rPr>
                <w:rFonts w:ascii="Calibri" w:hAnsi="Calibri" w:eastAsia="Calibri" w:cs="Calibri"/>
                <w:sz w:val="19"/>
                <w:szCs w:val="19"/>
              </w:rPr>
            </w:pPr>
          </w:p>
        </w:tc>
        <w:tc>
          <w:tcPr>
            <w:tcW w:w="1985" w:type="dxa"/>
            <w:shd w:val="clear" w:color="auto" w:fill="4F81BD" w:themeFill="accent1"/>
            <w:tcMar/>
          </w:tcPr>
          <w:p w:rsidR="31800D4E" w:rsidP="31800D4E" w:rsidRDefault="31800D4E" w14:paraId="4A7B937E" w14:textId="144502C5">
            <w:pPr>
              <w:pStyle w:val="Standaard"/>
              <w:rPr>
                <w:rFonts w:ascii="Calibri" w:hAnsi="Calibri" w:eastAsia="Calibri" w:cs="Calibri"/>
                <w:sz w:val="19"/>
                <w:szCs w:val="19"/>
              </w:rPr>
            </w:pPr>
          </w:p>
        </w:tc>
        <w:tc>
          <w:tcPr>
            <w:tcW w:w="1843" w:type="dxa"/>
            <w:shd w:val="clear" w:color="auto" w:fill="4F81BD" w:themeFill="accent1"/>
            <w:tcMar/>
          </w:tcPr>
          <w:p w:rsidR="31800D4E" w:rsidP="31800D4E" w:rsidRDefault="31800D4E" w14:paraId="47D75887" w14:textId="579D5401">
            <w:pPr>
              <w:pStyle w:val="Standaard"/>
              <w:rPr>
                <w:rFonts w:ascii="Calibri" w:hAnsi="Calibri" w:eastAsia="Calibri" w:cs="Calibri"/>
                <w:sz w:val="19"/>
                <w:szCs w:val="19"/>
              </w:rPr>
            </w:pPr>
          </w:p>
        </w:tc>
        <w:tc>
          <w:tcPr>
            <w:tcW w:w="1842" w:type="dxa"/>
            <w:shd w:val="clear" w:color="auto" w:fill="4F81BD" w:themeFill="accent1"/>
            <w:tcMar/>
          </w:tcPr>
          <w:p w:rsidR="31800D4E" w:rsidP="31800D4E" w:rsidRDefault="31800D4E" w14:paraId="0F72966B" w14:textId="6C7D201D">
            <w:pPr>
              <w:pStyle w:val="Standaard"/>
              <w:rPr>
                <w:rFonts w:ascii="Calibri" w:hAnsi="Calibri" w:eastAsia="Calibri" w:cs="Calibri"/>
                <w:sz w:val="19"/>
                <w:szCs w:val="19"/>
              </w:rPr>
            </w:pPr>
          </w:p>
        </w:tc>
      </w:tr>
      <w:tr w:rsidRPr="007C62A8" w:rsidR="007D18E1" w:rsidTr="31800D4E" w14:paraId="3F2A4AA1" w14:textId="77777777">
        <w:tc>
          <w:tcPr>
            <w:tcW w:w="1950" w:type="dxa"/>
            <w:tcMar/>
          </w:tcPr>
          <w:p w:rsidRPr="007C62A8" w:rsidR="007D18E1" w:rsidP="00AF3BC1" w:rsidRDefault="00A45750" w14:paraId="0B0FA2B1" w14:textId="09651C2E">
            <w:pPr>
              <w:tabs>
                <w:tab w:val="left" w:pos="990"/>
              </w:tabs>
              <w:rPr>
                <w:sz w:val="19"/>
                <w:szCs w:val="19"/>
              </w:rPr>
            </w:pPr>
            <w:r>
              <w:rPr>
                <w:sz w:val="19"/>
                <w:szCs w:val="19"/>
              </w:rPr>
              <w:t>Groepsregels</w:t>
            </w:r>
          </w:p>
        </w:tc>
        <w:tc>
          <w:tcPr>
            <w:tcW w:w="1595" w:type="dxa"/>
            <w:shd w:val="clear" w:color="auto" w:fill="4F81BD" w:themeFill="accent1"/>
            <w:tcMar/>
          </w:tcPr>
          <w:p w:rsidRPr="007C62A8" w:rsidR="007D18E1" w:rsidP="00AF3BC1" w:rsidRDefault="007D18E1" w14:paraId="71E10F0E"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620B731C"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6C4BF015"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38463996"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791BEEF4"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3FAB0113"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1E550840" w14:textId="77777777">
            <w:pPr>
              <w:tabs>
                <w:tab w:val="left" w:pos="990"/>
              </w:tabs>
              <w:rPr>
                <w:rFonts w:ascii="Calibri" w:hAnsi="Calibri" w:eastAsia="Calibri" w:cs="Calibri"/>
                <w:sz w:val="19"/>
                <w:szCs w:val="19"/>
              </w:rPr>
            </w:pPr>
          </w:p>
        </w:tc>
      </w:tr>
      <w:tr w:rsidRPr="007C62A8" w:rsidR="007D18E1" w:rsidTr="31800D4E" w14:paraId="2E9F980F" w14:textId="77777777">
        <w:tc>
          <w:tcPr>
            <w:tcW w:w="1950" w:type="dxa"/>
            <w:tcMar/>
          </w:tcPr>
          <w:p w:rsidRPr="007C62A8" w:rsidR="007D18E1" w:rsidP="00AF3BC1" w:rsidRDefault="00A45750" w14:paraId="547DD1FC" w14:textId="7DBB8D2E">
            <w:pPr>
              <w:tabs>
                <w:tab w:val="left" w:pos="990"/>
              </w:tabs>
              <w:rPr>
                <w:sz w:val="19"/>
                <w:szCs w:val="19"/>
              </w:rPr>
            </w:pPr>
            <w:r>
              <w:rPr>
                <w:sz w:val="19"/>
                <w:szCs w:val="19"/>
              </w:rPr>
              <w:t>Leerlingen</w:t>
            </w:r>
            <w:r w:rsidR="007D18E1">
              <w:rPr>
                <w:sz w:val="19"/>
                <w:szCs w:val="19"/>
              </w:rPr>
              <w:t>raad</w:t>
            </w:r>
          </w:p>
        </w:tc>
        <w:tc>
          <w:tcPr>
            <w:tcW w:w="1595" w:type="dxa"/>
            <w:shd w:val="clear" w:color="auto" w:fill="4F81BD" w:themeFill="accent1"/>
            <w:tcMar/>
          </w:tcPr>
          <w:p w:rsidRPr="007C62A8" w:rsidR="007D18E1" w:rsidP="00AF3BC1" w:rsidRDefault="007D18E1" w14:paraId="79EDA608"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2D0779EB"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12DCED56" w14:textId="77777777">
            <w:pPr>
              <w:tabs>
                <w:tab w:val="left" w:pos="990"/>
              </w:tabs>
              <w:rPr>
                <w:rFonts w:ascii="Calibri" w:hAnsi="Calibri" w:eastAsia="Calibri" w:cs="Calibri"/>
                <w:sz w:val="19"/>
                <w:szCs w:val="19"/>
              </w:rPr>
            </w:pPr>
          </w:p>
        </w:tc>
        <w:tc>
          <w:tcPr>
            <w:tcW w:w="1984" w:type="dxa"/>
            <w:tcMar/>
          </w:tcPr>
          <w:p w:rsidRPr="007C62A8" w:rsidR="007D18E1" w:rsidP="00AF3BC1" w:rsidRDefault="007D18E1" w14:paraId="4089C23A"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7FECF792"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40E28756" w14:textId="77777777">
            <w:pPr>
              <w:tabs>
                <w:tab w:val="left" w:pos="990"/>
              </w:tabs>
              <w:rPr>
                <w:rFonts w:ascii="Calibri" w:hAnsi="Calibri" w:eastAsia="Calibri" w:cs="Calibri"/>
                <w:sz w:val="19"/>
                <w:szCs w:val="19"/>
              </w:rPr>
            </w:pPr>
          </w:p>
        </w:tc>
        <w:tc>
          <w:tcPr>
            <w:tcW w:w="1842" w:type="dxa"/>
            <w:tcMar/>
          </w:tcPr>
          <w:p w:rsidRPr="007C62A8" w:rsidR="007D18E1" w:rsidP="00AF3BC1" w:rsidRDefault="007D18E1" w14:paraId="4D6ECC47" w14:textId="77777777">
            <w:pPr>
              <w:tabs>
                <w:tab w:val="left" w:pos="990"/>
              </w:tabs>
              <w:rPr>
                <w:rFonts w:ascii="Calibri" w:hAnsi="Calibri" w:eastAsia="Calibri" w:cs="Calibri"/>
                <w:sz w:val="19"/>
                <w:szCs w:val="19"/>
              </w:rPr>
            </w:pPr>
          </w:p>
        </w:tc>
      </w:tr>
      <w:tr w:rsidRPr="007C62A8" w:rsidR="007D18E1" w:rsidTr="31800D4E" w14:paraId="29B2C2CC" w14:textId="77777777">
        <w:tc>
          <w:tcPr>
            <w:tcW w:w="1950" w:type="dxa"/>
            <w:tcMar/>
          </w:tcPr>
          <w:p w:rsidRPr="007C62A8" w:rsidR="007D18E1" w:rsidP="00AF3BC1" w:rsidRDefault="007D18E1" w14:paraId="3B99503D" w14:textId="77777777">
            <w:pPr>
              <w:tabs>
                <w:tab w:val="left" w:pos="990"/>
              </w:tabs>
              <w:rPr>
                <w:sz w:val="19"/>
                <w:szCs w:val="19"/>
              </w:rPr>
            </w:pPr>
            <w:r w:rsidRPr="007C62A8">
              <w:rPr>
                <w:sz w:val="19"/>
                <w:szCs w:val="19"/>
              </w:rPr>
              <w:t>Sportdag</w:t>
            </w:r>
          </w:p>
        </w:tc>
        <w:tc>
          <w:tcPr>
            <w:tcW w:w="1595" w:type="dxa"/>
            <w:shd w:val="clear" w:color="auto" w:fill="4F81BD" w:themeFill="accent1"/>
            <w:tcMar/>
          </w:tcPr>
          <w:p w:rsidRPr="007C62A8" w:rsidR="007D18E1" w:rsidP="00AF3BC1" w:rsidRDefault="007D18E1" w14:paraId="03A8175F"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62953781"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117F3F36"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59A8AAF2"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36B2E5D3"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08279650"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71BE398D" w14:textId="77777777">
            <w:pPr>
              <w:tabs>
                <w:tab w:val="left" w:pos="990"/>
              </w:tabs>
              <w:rPr>
                <w:rFonts w:ascii="Calibri" w:hAnsi="Calibri" w:eastAsia="Calibri" w:cs="Calibri"/>
                <w:sz w:val="19"/>
                <w:szCs w:val="19"/>
              </w:rPr>
            </w:pPr>
          </w:p>
        </w:tc>
      </w:tr>
      <w:tr w:rsidRPr="007C62A8" w:rsidR="007D18E1" w:rsidTr="31800D4E" w14:paraId="6C9A6123" w14:textId="77777777">
        <w:tc>
          <w:tcPr>
            <w:tcW w:w="1950" w:type="dxa"/>
            <w:tcMar/>
          </w:tcPr>
          <w:p w:rsidRPr="007C62A8" w:rsidR="007D18E1" w:rsidP="00AF3BC1" w:rsidRDefault="007D18E1" w14:paraId="49E7C73A" w14:textId="77777777">
            <w:pPr>
              <w:tabs>
                <w:tab w:val="left" w:pos="990"/>
              </w:tabs>
              <w:rPr>
                <w:sz w:val="19"/>
                <w:szCs w:val="19"/>
              </w:rPr>
            </w:pPr>
            <w:r w:rsidRPr="007C62A8">
              <w:rPr>
                <w:sz w:val="19"/>
                <w:szCs w:val="19"/>
              </w:rPr>
              <w:t>Tutorlezen</w:t>
            </w:r>
          </w:p>
        </w:tc>
        <w:tc>
          <w:tcPr>
            <w:tcW w:w="1595" w:type="dxa"/>
            <w:shd w:val="clear" w:color="auto" w:fill="4F81BD" w:themeFill="accent1"/>
            <w:tcMar/>
          </w:tcPr>
          <w:p w:rsidRPr="007C62A8" w:rsidR="007D18E1" w:rsidP="00AF3BC1" w:rsidRDefault="007D18E1" w14:paraId="5BD2E1F9"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4433E87F" w14:textId="77777777">
            <w:pPr>
              <w:tabs>
                <w:tab w:val="left" w:pos="990"/>
              </w:tabs>
              <w:rPr>
                <w:rFonts w:ascii="Calibri" w:hAnsi="Calibri" w:eastAsia="Calibri" w:cs="Calibri"/>
                <w:sz w:val="19"/>
                <w:szCs w:val="19"/>
              </w:rPr>
            </w:pPr>
          </w:p>
        </w:tc>
        <w:tc>
          <w:tcPr>
            <w:tcW w:w="2017" w:type="dxa"/>
            <w:tcMar/>
          </w:tcPr>
          <w:p w:rsidRPr="007C62A8" w:rsidR="007D18E1" w:rsidP="00AF3BC1" w:rsidRDefault="007D18E1" w14:paraId="166B1E37" w14:textId="77777777">
            <w:pPr>
              <w:tabs>
                <w:tab w:val="left" w:pos="990"/>
              </w:tabs>
              <w:rPr>
                <w:rFonts w:ascii="Calibri" w:hAnsi="Calibri" w:eastAsia="Calibri" w:cs="Calibri"/>
                <w:sz w:val="19"/>
                <w:szCs w:val="19"/>
              </w:rPr>
            </w:pPr>
          </w:p>
        </w:tc>
        <w:tc>
          <w:tcPr>
            <w:tcW w:w="1984" w:type="dxa"/>
            <w:tcMar/>
          </w:tcPr>
          <w:p w:rsidRPr="007C62A8" w:rsidR="007D18E1" w:rsidP="00AF3BC1" w:rsidRDefault="007D18E1" w14:paraId="2672E1CC"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204D2355"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4A512DA6" w14:textId="77777777">
            <w:pPr>
              <w:tabs>
                <w:tab w:val="left" w:pos="990"/>
              </w:tabs>
              <w:rPr>
                <w:rFonts w:ascii="Calibri" w:hAnsi="Calibri" w:eastAsia="Calibri" w:cs="Calibri"/>
                <w:sz w:val="19"/>
                <w:szCs w:val="19"/>
              </w:rPr>
            </w:pPr>
          </w:p>
        </w:tc>
        <w:tc>
          <w:tcPr>
            <w:tcW w:w="1842" w:type="dxa"/>
            <w:tcMar/>
          </w:tcPr>
          <w:p w:rsidRPr="007C62A8" w:rsidR="007D18E1" w:rsidP="00AF3BC1" w:rsidRDefault="007D18E1" w14:paraId="275114DE" w14:textId="77777777">
            <w:pPr>
              <w:tabs>
                <w:tab w:val="left" w:pos="990"/>
              </w:tabs>
              <w:rPr>
                <w:rFonts w:ascii="Calibri" w:hAnsi="Calibri" w:eastAsia="Calibri" w:cs="Calibri"/>
                <w:sz w:val="19"/>
                <w:szCs w:val="19"/>
              </w:rPr>
            </w:pPr>
          </w:p>
        </w:tc>
      </w:tr>
      <w:tr w:rsidRPr="007C62A8" w:rsidR="007D18E1" w:rsidTr="31800D4E" w14:paraId="43BA034F" w14:textId="77777777">
        <w:tc>
          <w:tcPr>
            <w:tcW w:w="1950" w:type="dxa"/>
            <w:tcMar/>
          </w:tcPr>
          <w:p w:rsidRPr="007C62A8" w:rsidR="007D18E1" w:rsidP="00AF3BC1" w:rsidRDefault="007D18E1" w14:paraId="798D6968" w14:textId="77777777">
            <w:pPr>
              <w:tabs>
                <w:tab w:val="left" w:pos="990"/>
              </w:tabs>
              <w:rPr>
                <w:sz w:val="19"/>
                <w:szCs w:val="19"/>
              </w:rPr>
            </w:pPr>
            <w:r w:rsidRPr="007C62A8">
              <w:rPr>
                <w:sz w:val="19"/>
                <w:szCs w:val="19"/>
              </w:rPr>
              <w:t>Verkeer</w:t>
            </w:r>
          </w:p>
        </w:tc>
        <w:tc>
          <w:tcPr>
            <w:tcW w:w="1595" w:type="dxa"/>
            <w:shd w:val="clear" w:color="auto" w:fill="4F81BD" w:themeFill="accent1"/>
            <w:tcMar/>
          </w:tcPr>
          <w:p w:rsidRPr="007C62A8" w:rsidR="007D18E1" w:rsidP="00AF3BC1" w:rsidRDefault="007D18E1" w14:paraId="4111B7FD"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5FCC2C77"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36D2BCFA"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4DA8A44D" w14:textId="77777777">
            <w:pPr>
              <w:tabs>
                <w:tab w:val="left" w:pos="990"/>
              </w:tabs>
              <w:rPr>
                <w:rFonts w:ascii="Calibri" w:hAnsi="Calibri" w:eastAsia="Calibri" w:cs="Calibri"/>
                <w:sz w:val="19"/>
                <w:szCs w:val="19"/>
              </w:rPr>
            </w:pPr>
          </w:p>
        </w:tc>
        <w:tc>
          <w:tcPr>
            <w:tcW w:w="1985" w:type="dxa"/>
            <w:tcMar/>
          </w:tcPr>
          <w:p w:rsidRPr="007C62A8" w:rsidR="007D18E1" w:rsidP="00AF3BC1" w:rsidRDefault="007D18E1" w14:paraId="59B403E0" w14:textId="77777777">
            <w:pPr>
              <w:tabs>
                <w:tab w:val="left" w:pos="990"/>
              </w:tabs>
              <w:rPr>
                <w:rFonts w:ascii="Calibri" w:hAnsi="Calibri" w:eastAsia="Calibri" w:cs="Calibri"/>
                <w:sz w:val="19"/>
                <w:szCs w:val="19"/>
              </w:rPr>
            </w:pPr>
          </w:p>
        </w:tc>
        <w:tc>
          <w:tcPr>
            <w:tcW w:w="1843" w:type="dxa"/>
            <w:tcMar/>
          </w:tcPr>
          <w:p w:rsidRPr="007C62A8" w:rsidR="007D18E1" w:rsidP="00AF3BC1" w:rsidRDefault="007D18E1" w14:paraId="6A058369" w14:textId="77777777">
            <w:pPr>
              <w:tabs>
                <w:tab w:val="left" w:pos="990"/>
              </w:tabs>
              <w:rPr>
                <w:rFonts w:ascii="Calibri" w:hAnsi="Calibri" w:eastAsia="Calibri" w:cs="Calibri"/>
                <w:sz w:val="19"/>
                <w:szCs w:val="19"/>
              </w:rPr>
            </w:pPr>
          </w:p>
        </w:tc>
        <w:tc>
          <w:tcPr>
            <w:tcW w:w="1842" w:type="dxa"/>
            <w:tcMar/>
          </w:tcPr>
          <w:p w:rsidRPr="007C62A8" w:rsidR="007D18E1" w:rsidP="00AF3BC1" w:rsidRDefault="007D18E1" w14:paraId="708F4795" w14:textId="77777777">
            <w:pPr>
              <w:tabs>
                <w:tab w:val="left" w:pos="990"/>
              </w:tabs>
              <w:rPr>
                <w:rFonts w:ascii="Calibri" w:hAnsi="Calibri" w:eastAsia="Calibri" w:cs="Calibri"/>
                <w:sz w:val="19"/>
                <w:szCs w:val="19"/>
              </w:rPr>
            </w:pPr>
          </w:p>
        </w:tc>
      </w:tr>
      <w:tr w:rsidRPr="007C62A8" w:rsidR="007D18E1" w:rsidTr="31800D4E" w14:paraId="4A85D3C8" w14:textId="77777777">
        <w:tc>
          <w:tcPr>
            <w:tcW w:w="1950" w:type="dxa"/>
            <w:tcMar/>
          </w:tcPr>
          <w:p w:rsidRPr="007C62A8" w:rsidR="007D18E1" w:rsidP="00AF3BC1" w:rsidRDefault="007D18E1" w14:paraId="521DC1FE" w14:textId="77777777">
            <w:pPr>
              <w:tabs>
                <w:tab w:val="left" w:pos="990"/>
              </w:tabs>
              <w:rPr>
                <w:sz w:val="19"/>
                <w:szCs w:val="19"/>
              </w:rPr>
            </w:pPr>
            <w:r w:rsidRPr="007C62A8">
              <w:rPr>
                <w:sz w:val="19"/>
                <w:szCs w:val="19"/>
              </w:rPr>
              <w:t>Vieringen</w:t>
            </w:r>
          </w:p>
        </w:tc>
        <w:tc>
          <w:tcPr>
            <w:tcW w:w="1595" w:type="dxa"/>
            <w:shd w:val="clear" w:color="auto" w:fill="4F81BD" w:themeFill="accent1"/>
            <w:tcMar/>
          </w:tcPr>
          <w:p w:rsidRPr="007C62A8" w:rsidR="007D18E1" w:rsidP="00AF3BC1" w:rsidRDefault="007D18E1" w14:paraId="5AA81460"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7D227E50"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2F54C24B"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61AE7B34"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7DB9706C"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4E1AED13" w14:textId="77777777">
            <w:pPr>
              <w:tabs>
                <w:tab w:val="left" w:pos="990"/>
              </w:tabs>
              <w:rPr>
                <w:rFonts w:ascii="Calibri" w:hAnsi="Calibri" w:eastAsia="Calibri" w:cs="Calibri"/>
                <w:sz w:val="19"/>
                <w:szCs w:val="19"/>
              </w:rPr>
            </w:pPr>
          </w:p>
        </w:tc>
        <w:tc>
          <w:tcPr>
            <w:tcW w:w="1842" w:type="dxa"/>
            <w:tcMar/>
          </w:tcPr>
          <w:p w:rsidRPr="007C62A8" w:rsidR="007D18E1" w:rsidP="00AF3BC1" w:rsidRDefault="007D18E1" w14:paraId="7A05C5E5" w14:textId="77777777">
            <w:pPr>
              <w:tabs>
                <w:tab w:val="left" w:pos="990"/>
              </w:tabs>
              <w:rPr>
                <w:rFonts w:ascii="Calibri" w:hAnsi="Calibri" w:eastAsia="Calibri" w:cs="Calibri"/>
                <w:sz w:val="19"/>
                <w:szCs w:val="19"/>
              </w:rPr>
            </w:pPr>
          </w:p>
        </w:tc>
      </w:tr>
      <w:tr w:rsidRPr="007C62A8" w:rsidR="007D18E1" w:rsidTr="31800D4E" w14:paraId="4294174A" w14:textId="77777777">
        <w:tc>
          <w:tcPr>
            <w:tcW w:w="1950" w:type="dxa"/>
            <w:tcMar/>
          </w:tcPr>
          <w:p w:rsidRPr="007C62A8" w:rsidR="007D18E1" w:rsidP="00AF3BC1" w:rsidRDefault="007D18E1" w14:paraId="0B1A8796" w14:textId="77777777">
            <w:pPr>
              <w:tabs>
                <w:tab w:val="left" w:pos="990"/>
              </w:tabs>
              <w:rPr>
                <w:sz w:val="19"/>
                <w:szCs w:val="19"/>
              </w:rPr>
            </w:pPr>
            <w:r w:rsidRPr="007C62A8">
              <w:rPr>
                <w:sz w:val="19"/>
                <w:szCs w:val="19"/>
              </w:rPr>
              <w:t>Wereldoriëntatie</w:t>
            </w:r>
          </w:p>
        </w:tc>
        <w:tc>
          <w:tcPr>
            <w:tcW w:w="1595" w:type="dxa"/>
            <w:shd w:val="clear" w:color="auto" w:fill="4F81BD" w:themeFill="accent1"/>
            <w:tcMar/>
          </w:tcPr>
          <w:p w:rsidRPr="007C62A8" w:rsidR="007D18E1" w:rsidP="00AF3BC1" w:rsidRDefault="007D18E1" w14:paraId="13D03680"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35C77809"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4054B933"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0D51C1C2"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1482D5FE"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7A5832AF"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249D535F" w14:textId="77777777">
            <w:pPr>
              <w:tabs>
                <w:tab w:val="left" w:pos="990"/>
              </w:tabs>
              <w:rPr>
                <w:rFonts w:ascii="Calibri" w:hAnsi="Calibri" w:eastAsia="Calibri" w:cs="Calibri"/>
                <w:sz w:val="19"/>
                <w:szCs w:val="19"/>
              </w:rPr>
            </w:pPr>
          </w:p>
        </w:tc>
      </w:tr>
      <w:tr w:rsidRPr="007C62A8" w:rsidR="007D18E1" w:rsidTr="31800D4E" w14:paraId="3D21F81D" w14:textId="77777777">
        <w:tc>
          <w:tcPr>
            <w:tcW w:w="1950" w:type="dxa"/>
            <w:tcMar/>
          </w:tcPr>
          <w:p w:rsidRPr="007C62A8" w:rsidR="007D18E1" w:rsidP="00AF3BC1" w:rsidRDefault="007D18E1" w14:paraId="464E3911" w14:textId="77777777">
            <w:pPr>
              <w:tabs>
                <w:tab w:val="left" w:pos="990"/>
              </w:tabs>
              <w:rPr>
                <w:sz w:val="19"/>
                <w:szCs w:val="19"/>
              </w:rPr>
            </w:pPr>
            <w:r w:rsidRPr="007C62A8">
              <w:rPr>
                <w:sz w:val="19"/>
                <w:szCs w:val="19"/>
              </w:rPr>
              <w:t>Werken in tafelgroepjes</w:t>
            </w:r>
          </w:p>
        </w:tc>
        <w:tc>
          <w:tcPr>
            <w:tcW w:w="1595" w:type="dxa"/>
            <w:shd w:val="clear" w:color="auto" w:fill="4F81BD" w:themeFill="accent1"/>
            <w:tcMar/>
          </w:tcPr>
          <w:p w:rsidRPr="007C62A8" w:rsidR="007D18E1" w:rsidP="00AF3BC1" w:rsidRDefault="007D18E1" w14:paraId="41F00A15" w14:textId="77777777">
            <w:pPr>
              <w:tabs>
                <w:tab w:val="left" w:pos="990"/>
              </w:tabs>
              <w:jc w:val="center"/>
              <w:rPr>
                <w:rFonts w:ascii="Calibri" w:hAnsi="Calibri" w:eastAsia="Calibri" w:cs="Calibri"/>
                <w:sz w:val="19"/>
                <w:szCs w:val="19"/>
              </w:rPr>
            </w:pPr>
          </w:p>
        </w:tc>
        <w:tc>
          <w:tcPr>
            <w:tcW w:w="1701" w:type="dxa"/>
            <w:shd w:val="clear" w:color="auto" w:fill="4F81BD" w:themeFill="accent1"/>
            <w:tcMar/>
          </w:tcPr>
          <w:p w:rsidRPr="007C62A8" w:rsidR="007D18E1" w:rsidP="00AF3BC1" w:rsidRDefault="007D18E1" w14:paraId="30BF975B" w14:textId="77777777">
            <w:pPr>
              <w:tabs>
                <w:tab w:val="left" w:pos="990"/>
              </w:tabs>
              <w:rPr>
                <w:rFonts w:ascii="Calibri" w:hAnsi="Calibri" w:eastAsia="Calibri" w:cs="Calibri"/>
                <w:sz w:val="19"/>
                <w:szCs w:val="19"/>
              </w:rPr>
            </w:pPr>
          </w:p>
        </w:tc>
        <w:tc>
          <w:tcPr>
            <w:tcW w:w="2017" w:type="dxa"/>
            <w:shd w:val="clear" w:color="auto" w:fill="4F81BD" w:themeFill="accent1"/>
            <w:tcMar/>
          </w:tcPr>
          <w:p w:rsidRPr="007C62A8" w:rsidR="007D18E1" w:rsidP="00AF3BC1" w:rsidRDefault="007D18E1" w14:paraId="411E3BBA" w14:textId="77777777">
            <w:pPr>
              <w:tabs>
                <w:tab w:val="left" w:pos="990"/>
              </w:tabs>
              <w:rPr>
                <w:rFonts w:ascii="Calibri" w:hAnsi="Calibri" w:eastAsia="Calibri" w:cs="Calibri"/>
                <w:sz w:val="19"/>
                <w:szCs w:val="19"/>
              </w:rPr>
            </w:pPr>
          </w:p>
        </w:tc>
        <w:tc>
          <w:tcPr>
            <w:tcW w:w="1984" w:type="dxa"/>
            <w:shd w:val="clear" w:color="auto" w:fill="4F81BD" w:themeFill="accent1"/>
            <w:tcMar/>
          </w:tcPr>
          <w:p w:rsidRPr="007C62A8" w:rsidR="007D18E1" w:rsidP="00AF3BC1" w:rsidRDefault="007D18E1" w14:paraId="3FE614DA" w14:textId="77777777">
            <w:pPr>
              <w:tabs>
                <w:tab w:val="left" w:pos="990"/>
              </w:tabs>
              <w:rPr>
                <w:rFonts w:ascii="Calibri" w:hAnsi="Calibri" w:eastAsia="Calibri" w:cs="Calibri"/>
                <w:sz w:val="19"/>
                <w:szCs w:val="19"/>
              </w:rPr>
            </w:pPr>
          </w:p>
        </w:tc>
        <w:tc>
          <w:tcPr>
            <w:tcW w:w="1985" w:type="dxa"/>
            <w:shd w:val="clear" w:color="auto" w:fill="4F81BD" w:themeFill="accent1"/>
            <w:tcMar/>
          </w:tcPr>
          <w:p w:rsidRPr="007C62A8" w:rsidR="007D18E1" w:rsidP="00AF3BC1" w:rsidRDefault="007D18E1" w14:paraId="78BAD791" w14:textId="77777777">
            <w:pPr>
              <w:tabs>
                <w:tab w:val="left" w:pos="990"/>
              </w:tabs>
              <w:rPr>
                <w:rFonts w:ascii="Calibri" w:hAnsi="Calibri" w:eastAsia="Calibri" w:cs="Calibri"/>
                <w:sz w:val="19"/>
                <w:szCs w:val="19"/>
              </w:rPr>
            </w:pPr>
          </w:p>
        </w:tc>
        <w:tc>
          <w:tcPr>
            <w:tcW w:w="1843" w:type="dxa"/>
            <w:shd w:val="clear" w:color="auto" w:fill="4F81BD" w:themeFill="accent1"/>
            <w:tcMar/>
          </w:tcPr>
          <w:p w:rsidRPr="007C62A8" w:rsidR="007D18E1" w:rsidP="00AF3BC1" w:rsidRDefault="007D18E1" w14:paraId="32ECD6DA" w14:textId="77777777">
            <w:pPr>
              <w:tabs>
                <w:tab w:val="left" w:pos="990"/>
              </w:tabs>
              <w:rPr>
                <w:rFonts w:ascii="Calibri" w:hAnsi="Calibri" w:eastAsia="Calibri" w:cs="Calibri"/>
                <w:sz w:val="19"/>
                <w:szCs w:val="19"/>
              </w:rPr>
            </w:pPr>
          </w:p>
        </w:tc>
        <w:tc>
          <w:tcPr>
            <w:tcW w:w="1842" w:type="dxa"/>
            <w:shd w:val="clear" w:color="auto" w:fill="4F81BD" w:themeFill="accent1"/>
            <w:tcMar/>
          </w:tcPr>
          <w:p w:rsidRPr="007C62A8" w:rsidR="007D18E1" w:rsidP="00AF3BC1" w:rsidRDefault="007D18E1" w14:paraId="42FB48BB" w14:textId="77777777">
            <w:pPr>
              <w:tabs>
                <w:tab w:val="left" w:pos="990"/>
              </w:tabs>
              <w:rPr>
                <w:rFonts w:ascii="Calibri" w:hAnsi="Calibri" w:eastAsia="Calibri" w:cs="Calibri"/>
                <w:sz w:val="19"/>
                <w:szCs w:val="19"/>
              </w:rPr>
            </w:pPr>
          </w:p>
        </w:tc>
      </w:tr>
    </w:tbl>
    <w:p w:rsidRPr="00B77942" w:rsidR="00D327AA" w:rsidP="00D327AA" w:rsidRDefault="00D327AA" w14:paraId="2EA52DD9" w14:textId="77777777">
      <w:pPr>
        <w:pStyle w:val="Geenafstand"/>
        <w:rPr>
          <w:rFonts w:cstheme="minorHAnsi"/>
          <w:sz w:val="24"/>
          <w:szCs w:val="24"/>
        </w:rPr>
      </w:pPr>
    </w:p>
    <w:sectPr w:rsidRPr="00B77942" w:rsidR="00D327AA" w:rsidSect="00E651B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2CE" w:rsidP="00CB5A46" w:rsidRDefault="000552CE" w14:paraId="780BCE54" w14:textId="77777777">
      <w:pPr>
        <w:spacing w:after="0" w:line="240" w:lineRule="auto"/>
      </w:pPr>
      <w:r>
        <w:separator/>
      </w:r>
    </w:p>
  </w:endnote>
  <w:endnote w:type="continuationSeparator" w:id="0">
    <w:p w:rsidR="000552CE" w:rsidP="00CB5A46" w:rsidRDefault="000552CE" w14:paraId="6A8B5B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2CE" w:rsidP="00CB5A46" w:rsidRDefault="000552CE" w14:paraId="7D8644FA" w14:textId="77777777">
      <w:pPr>
        <w:spacing w:after="0" w:line="240" w:lineRule="auto"/>
      </w:pPr>
      <w:r>
        <w:separator/>
      </w:r>
    </w:p>
  </w:footnote>
  <w:footnote w:type="continuationSeparator" w:id="0">
    <w:p w:rsidR="000552CE" w:rsidP="00CB5A46" w:rsidRDefault="000552CE" w14:paraId="61901AD3" w14:textId="77777777">
      <w:pPr>
        <w:spacing w:after="0" w:line="240" w:lineRule="auto"/>
      </w:pPr>
      <w:r>
        <w:continuationSeparator/>
      </w:r>
    </w:p>
  </w:footnote>
  <w:footnote w:id="1">
    <w:p w:rsidR="00CB5A46" w:rsidP="00CB5A46" w:rsidRDefault="00CB5A46" w14:paraId="09A1F619" w14:textId="13BFA95A">
      <w:pPr>
        <w:pStyle w:val="Voetnoottekst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62B"/>
    <w:multiLevelType w:val="multilevel"/>
    <w:tmpl w:val="8904C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3D7E65"/>
    <w:multiLevelType w:val="hybridMultilevel"/>
    <w:tmpl w:val="8F60D0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BD34609"/>
    <w:multiLevelType w:val="multilevel"/>
    <w:tmpl w:val="F82AE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5F6A07"/>
    <w:multiLevelType w:val="multilevel"/>
    <w:tmpl w:val="BD26D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88766C"/>
    <w:multiLevelType w:val="hybridMultilevel"/>
    <w:tmpl w:val="5566B45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95D35F8"/>
    <w:multiLevelType w:val="hybridMultilevel"/>
    <w:tmpl w:val="C656665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1770773"/>
    <w:multiLevelType w:val="hybridMultilevel"/>
    <w:tmpl w:val="E8464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E74E2F"/>
    <w:multiLevelType w:val="hybridMultilevel"/>
    <w:tmpl w:val="4EBE30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473D23D4"/>
    <w:multiLevelType w:val="multilevel"/>
    <w:tmpl w:val="4EE87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F1476B8"/>
    <w:multiLevelType w:val="hybridMultilevel"/>
    <w:tmpl w:val="69A0BEC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B3861DE"/>
    <w:multiLevelType w:val="hybridMultilevel"/>
    <w:tmpl w:val="6D8E788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E6116FC"/>
    <w:multiLevelType w:val="multilevel"/>
    <w:tmpl w:val="DD5A6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54582882">
    <w:abstractNumId w:val="8"/>
  </w:num>
  <w:num w:numId="2" w16cid:durableId="516892417">
    <w:abstractNumId w:val="5"/>
  </w:num>
  <w:num w:numId="3" w16cid:durableId="137964235">
    <w:abstractNumId w:val="2"/>
  </w:num>
  <w:num w:numId="4" w16cid:durableId="1127817303">
    <w:abstractNumId w:val="7"/>
  </w:num>
  <w:num w:numId="5" w16cid:durableId="1326592521">
    <w:abstractNumId w:val="11"/>
  </w:num>
  <w:num w:numId="6" w16cid:durableId="1381595693">
    <w:abstractNumId w:val="4"/>
  </w:num>
  <w:num w:numId="7" w16cid:durableId="1143040250">
    <w:abstractNumId w:val="0"/>
  </w:num>
  <w:num w:numId="8" w16cid:durableId="1770586723">
    <w:abstractNumId w:val="3"/>
  </w:num>
  <w:num w:numId="9" w16cid:durableId="1709719030">
    <w:abstractNumId w:val="9"/>
  </w:num>
  <w:num w:numId="10" w16cid:durableId="104425454">
    <w:abstractNumId w:val="10"/>
  </w:num>
  <w:num w:numId="11" w16cid:durableId="1177647042">
    <w:abstractNumId w:val="1"/>
  </w:num>
  <w:num w:numId="12" w16cid:durableId="186242709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AA"/>
    <w:rsid w:val="000552CE"/>
    <w:rsid w:val="000D4540"/>
    <w:rsid w:val="000F6C09"/>
    <w:rsid w:val="00163539"/>
    <w:rsid w:val="0017403F"/>
    <w:rsid w:val="001A348D"/>
    <w:rsid w:val="001A3D31"/>
    <w:rsid w:val="001B4FFF"/>
    <w:rsid w:val="001E0734"/>
    <w:rsid w:val="002243CB"/>
    <w:rsid w:val="002412AE"/>
    <w:rsid w:val="00277D05"/>
    <w:rsid w:val="00295143"/>
    <w:rsid w:val="002B6F16"/>
    <w:rsid w:val="002D3B0E"/>
    <w:rsid w:val="0030621F"/>
    <w:rsid w:val="003269DF"/>
    <w:rsid w:val="003A70BE"/>
    <w:rsid w:val="003D0FC2"/>
    <w:rsid w:val="00410262"/>
    <w:rsid w:val="005E6ADF"/>
    <w:rsid w:val="005F0464"/>
    <w:rsid w:val="0066244D"/>
    <w:rsid w:val="00691F29"/>
    <w:rsid w:val="00725B65"/>
    <w:rsid w:val="007463C0"/>
    <w:rsid w:val="007D18E1"/>
    <w:rsid w:val="007E4F55"/>
    <w:rsid w:val="008323C7"/>
    <w:rsid w:val="008749DF"/>
    <w:rsid w:val="009330D0"/>
    <w:rsid w:val="009D1E2B"/>
    <w:rsid w:val="00A3309C"/>
    <w:rsid w:val="00A45750"/>
    <w:rsid w:val="00A67A20"/>
    <w:rsid w:val="00B24847"/>
    <w:rsid w:val="00B77942"/>
    <w:rsid w:val="00B81A38"/>
    <w:rsid w:val="00B9173A"/>
    <w:rsid w:val="00BA6154"/>
    <w:rsid w:val="00BB79E5"/>
    <w:rsid w:val="00C90245"/>
    <w:rsid w:val="00CA3DA4"/>
    <w:rsid w:val="00CB5A46"/>
    <w:rsid w:val="00CE20DC"/>
    <w:rsid w:val="00D327AA"/>
    <w:rsid w:val="00D54FD2"/>
    <w:rsid w:val="00D60CA3"/>
    <w:rsid w:val="00D84FAF"/>
    <w:rsid w:val="00DA37DC"/>
    <w:rsid w:val="00DC5BCE"/>
    <w:rsid w:val="00E144DE"/>
    <w:rsid w:val="00E246D1"/>
    <w:rsid w:val="00E26C41"/>
    <w:rsid w:val="00E555F1"/>
    <w:rsid w:val="00E651B4"/>
    <w:rsid w:val="00ED543B"/>
    <w:rsid w:val="00F957EA"/>
    <w:rsid w:val="013BCCF1"/>
    <w:rsid w:val="01426913"/>
    <w:rsid w:val="02FA8300"/>
    <w:rsid w:val="0466D8D9"/>
    <w:rsid w:val="061F63DD"/>
    <w:rsid w:val="06A72F62"/>
    <w:rsid w:val="0717C051"/>
    <w:rsid w:val="08E904AD"/>
    <w:rsid w:val="0B3F45E3"/>
    <w:rsid w:val="10D0442E"/>
    <w:rsid w:val="12992079"/>
    <w:rsid w:val="1838DED6"/>
    <w:rsid w:val="18937F84"/>
    <w:rsid w:val="22E811F3"/>
    <w:rsid w:val="2B86099C"/>
    <w:rsid w:val="2CBC2BAC"/>
    <w:rsid w:val="2D4E6A03"/>
    <w:rsid w:val="31800D4E"/>
    <w:rsid w:val="31AB0FAA"/>
    <w:rsid w:val="369B831A"/>
    <w:rsid w:val="3A27DE58"/>
    <w:rsid w:val="3D11419C"/>
    <w:rsid w:val="4091DFEA"/>
    <w:rsid w:val="42AEB50C"/>
    <w:rsid w:val="4C7750F7"/>
    <w:rsid w:val="4E6CDD0F"/>
    <w:rsid w:val="50A5C952"/>
    <w:rsid w:val="5AB1CE5F"/>
    <w:rsid w:val="5BD8FA10"/>
    <w:rsid w:val="5BEAEDE0"/>
    <w:rsid w:val="6219FD92"/>
    <w:rsid w:val="62B34D0D"/>
    <w:rsid w:val="68989132"/>
    <w:rsid w:val="6F61FD57"/>
    <w:rsid w:val="77FC965B"/>
    <w:rsid w:val="7879557E"/>
    <w:rsid w:val="7EFA0CE2"/>
    <w:rsid w:val="7F9F1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730B"/>
  <w15:chartTrackingRefBased/>
  <w15:docId w15:val="{EED3AA88-7B2A-4607-8A7F-4B4A66A440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D327AA"/>
    <w:pPr>
      <w:spacing w:after="0" w:line="240" w:lineRule="auto"/>
    </w:pPr>
  </w:style>
  <w:style w:type="paragraph" w:styleId="Normaalweb">
    <w:name w:val="Normal (Web)"/>
    <w:basedOn w:val="Standaard"/>
    <w:uiPriority w:val="99"/>
    <w:semiHidden/>
    <w:unhideWhenUsed/>
    <w:rsid w:val="00B77942"/>
    <w:pPr>
      <w:spacing w:after="360" w:line="240" w:lineRule="auto"/>
    </w:pPr>
    <w:rPr>
      <w:rFonts w:ascii="Times New Roman" w:hAnsi="Times New Roman" w:eastAsia="Times New Roman" w:cs="Times New Roman"/>
      <w:sz w:val="24"/>
      <w:szCs w:val="24"/>
      <w:lang w:eastAsia="nl-NL"/>
    </w:rPr>
  </w:style>
  <w:style w:type="table" w:styleId="Tabelraster">
    <w:name w:val="Table Grid"/>
    <w:basedOn w:val="Standaardtabel"/>
    <w:uiPriority w:val="39"/>
    <w:rsid w:val="007D18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1" w:customStyle="1">
    <w:name w:val="Voetnoottekst1"/>
    <w:basedOn w:val="Standaard"/>
    <w:next w:val="Voetnoottekst"/>
    <w:link w:val="VoetnoottekstChar"/>
    <w:uiPriority w:val="99"/>
    <w:semiHidden/>
    <w:unhideWhenUsed/>
    <w:rsid w:val="00CB5A46"/>
    <w:pPr>
      <w:spacing w:after="0" w:line="240" w:lineRule="auto"/>
    </w:pPr>
    <w:rPr>
      <w:sz w:val="20"/>
      <w:szCs w:val="20"/>
    </w:rPr>
  </w:style>
  <w:style w:type="character" w:styleId="VoetnoottekstChar" w:customStyle="1">
    <w:name w:val="Voetnoottekst Char"/>
    <w:basedOn w:val="Standaardalinea-lettertype"/>
    <w:link w:val="Voetnoottekst1"/>
    <w:uiPriority w:val="99"/>
    <w:semiHidden/>
    <w:rsid w:val="00CB5A46"/>
    <w:rPr>
      <w:sz w:val="20"/>
      <w:szCs w:val="20"/>
    </w:rPr>
  </w:style>
  <w:style w:type="character" w:styleId="Voetnootmarkering">
    <w:name w:val="footnote reference"/>
    <w:basedOn w:val="Standaardalinea-lettertype"/>
    <w:uiPriority w:val="99"/>
    <w:semiHidden/>
    <w:unhideWhenUsed/>
    <w:rsid w:val="00CB5A46"/>
    <w:rPr>
      <w:vertAlign w:val="superscript"/>
    </w:rPr>
  </w:style>
  <w:style w:type="paragraph" w:styleId="Voetnoottekst">
    <w:name w:val="footnote text"/>
    <w:basedOn w:val="Standaard"/>
    <w:link w:val="VoetnoottekstChar1"/>
    <w:uiPriority w:val="99"/>
    <w:semiHidden/>
    <w:unhideWhenUsed/>
    <w:rsid w:val="00CB5A46"/>
    <w:pPr>
      <w:spacing w:after="0" w:line="240" w:lineRule="auto"/>
    </w:pPr>
    <w:rPr>
      <w:sz w:val="20"/>
      <w:szCs w:val="20"/>
    </w:rPr>
  </w:style>
  <w:style w:type="character" w:styleId="VoetnoottekstChar1" w:customStyle="1">
    <w:name w:val="Voetnoottekst Char1"/>
    <w:basedOn w:val="Standaardalinea-lettertype"/>
    <w:link w:val="Voetnoottekst"/>
    <w:uiPriority w:val="99"/>
    <w:semiHidden/>
    <w:rsid w:val="00CB5A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8829">
      <w:bodyDiv w:val="1"/>
      <w:marLeft w:val="0"/>
      <w:marRight w:val="0"/>
      <w:marTop w:val="0"/>
      <w:marBottom w:val="0"/>
      <w:divBdr>
        <w:top w:val="none" w:sz="0" w:space="0" w:color="auto"/>
        <w:left w:val="none" w:sz="0" w:space="0" w:color="auto"/>
        <w:bottom w:val="none" w:sz="0" w:space="0" w:color="auto"/>
        <w:right w:val="none" w:sz="0" w:space="0" w:color="auto"/>
      </w:divBdr>
      <w:divsChild>
        <w:div w:id="1718120266">
          <w:marLeft w:val="0"/>
          <w:marRight w:val="0"/>
          <w:marTop w:val="0"/>
          <w:marBottom w:val="0"/>
          <w:divBdr>
            <w:top w:val="none" w:sz="0" w:space="0" w:color="auto"/>
            <w:left w:val="none" w:sz="0" w:space="0" w:color="auto"/>
            <w:bottom w:val="none" w:sz="0" w:space="0" w:color="auto"/>
            <w:right w:val="none" w:sz="0" w:space="0" w:color="auto"/>
          </w:divBdr>
          <w:divsChild>
            <w:div w:id="16384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071">
      <w:bodyDiv w:val="1"/>
      <w:marLeft w:val="0"/>
      <w:marRight w:val="0"/>
      <w:marTop w:val="0"/>
      <w:marBottom w:val="0"/>
      <w:divBdr>
        <w:top w:val="none" w:sz="0" w:space="0" w:color="auto"/>
        <w:left w:val="none" w:sz="0" w:space="0" w:color="auto"/>
        <w:bottom w:val="none" w:sz="0" w:space="0" w:color="auto"/>
        <w:right w:val="none" w:sz="0" w:space="0" w:color="auto"/>
      </w:divBdr>
      <w:divsChild>
        <w:div w:id="972753865">
          <w:marLeft w:val="0"/>
          <w:marRight w:val="0"/>
          <w:marTop w:val="0"/>
          <w:marBottom w:val="0"/>
          <w:divBdr>
            <w:top w:val="none" w:sz="0" w:space="0" w:color="auto"/>
            <w:left w:val="none" w:sz="0" w:space="0" w:color="auto"/>
            <w:bottom w:val="none" w:sz="0" w:space="0" w:color="auto"/>
            <w:right w:val="none" w:sz="0" w:space="0" w:color="auto"/>
          </w:divBdr>
          <w:divsChild>
            <w:div w:id="1637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5399">
      <w:bodyDiv w:val="1"/>
      <w:marLeft w:val="0"/>
      <w:marRight w:val="0"/>
      <w:marTop w:val="0"/>
      <w:marBottom w:val="0"/>
      <w:divBdr>
        <w:top w:val="none" w:sz="0" w:space="0" w:color="auto"/>
        <w:left w:val="none" w:sz="0" w:space="0" w:color="auto"/>
        <w:bottom w:val="none" w:sz="0" w:space="0" w:color="auto"/>
        <w:right w:val="none" w:sz="0" w:space="0" w:color="auto"/>
      </w:divBdr>
      <w:divsChild>
        <w:div w:id="1999070961">
          <w:marLeft w:val="0"/>
          <w:marRight w:val="0"/>
          <w:marTop w:val="0"/>
          <w:marBottom w:val="0"/>
          <w:divBdr>
            <w:top w:val="none" w:sz="0" w:space="0" w:color="auto"/>
            <w:left w:val="none" w:sz="0" w:space="0" w:color="auto"/>
            <w:bottom w:val="none" w:sz="0" w:space="0" w:color="auto"/>
            <w:right w:val="none" w:sz="0" w:space="0" w:color="auto"/>
          </w:divBdr>
          <w:divsChild>
            <w:div w:id="8090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6424">
      <w:bodyDiv w:val="1"/>
      <w:marLeft w:val="0"/>
      <w:marRight w:val="0"/>
      <w:marTop w:val="0"/>
      <w:marBottom w:val="0"/>
      <w:divBdr>
        <w:top w:val="none" w:sz="0" w:space="0" w:color="auto"/>
        <w:left w:val="none" w:sz="0" w:space="0" w:color="auto"/>
        <w:bottom w:val="none" w:sz="0" w:space="0" w:color="auto"/>
        <w:right w:val="none" w:sz="0" w:space="0" w:color="auto"/>
      </w:divBdr>
      <w:divsChild>
        <w:div w:id="779298357">
          <w:marLeft w:val="0"/>
          <w:marRight w:val="0"/>
          <w:marTop w:val="0"/>
          <w:marBottom w:val="0"/>
          <w:divBdr>
            <w:top w:val="none" w:sz="0" w:space="0" w:color="auto"/>
            <w:left w:val="none" w:sz="0" w:space="0" w:color="auto"/>
            <w:bottom w:val="none" w:sz="0" w:space="0" w:color="auto"/>
            <w:right w:val="none" w:sz="0" w:space="0" w:color="auto"/>
          </w:divBdr>
          <w:divsChild>
            <w:div w:id="3698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5776">
      <w:bodyDiv w:val="1"/>
      <w:marLeft w:val="0"/>
      <w:marRight w:val="0"/>
      <w:marTop w:val="0"/>
      <w:marBottom w:val="0"/>
      <w:divBdr>
        <w:top w:val="none" w:sz="0" w:space="0" w:color="auto"/>
        <w:left w:val="none" w:sz="0" w:space="0" w:color="auto"/>
        <w:bottom w:val="none" w:sz="0" w:space="0" w:color="auto"/>
        <w:right w:val="none" w:sz="0" w:space="0" w:color="auto"/>
      </w:divBdr>
      <w:divsChild>
        <w:div w:id="1728411863">
          <w:marLeft w:val="0"/>
          <w:marRight w:val="0"/>
          <w:marTop w:val="0"/>
          <w:marBottom w:val="0"/>
          <w:divBdr>
            <w:top w:val="none" w:sz="0" w:space="0" w:color="auto"/>
            <w:left w:val="none" w:sz="0" w:space="0" w:color="auto"/>
            <w:bottom w:val="none" w:sz="0" w:space="0" w:color="auto"/>
            <w:right w:val="none" w:sz="0" w:space="0" w:color="auto"/>
          </w:divBdr>
          <w:divsChild>
            <w:div w:id="14494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bfda1a-8fee-4e6a-9cbc-548e892f3ace">
      <UserInfo>
        <DisplayName>Jacqueline de Haas</DisplayName>
        <AccountId>52</AccountId>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B62548CFE140984F8105C7C3E94A6472" ma:contentTypeVersion="7" ma:contentTypeDescription="Een nieuw document maken." ma:contentTypeScope="" ma:versionID="97d539f260535484f3c71af3a77a58eb">
  <xsd:schema xmlns:xsd="http://www.w3.org/2001/XMLSchema" xmlns:xs="http://www.w3.org/2001/XMLSchema" xmlns:p="http://schemas.microsoft.com/office/2006/metadata/properties" xmlns:ns2="8a7cb421-3476-4e30-aeda-12253c708293" xmlns:ns3="17bfda1a-8fee-4e6a-9cbc-548e892f3ace" targetNamespace="http://schemas.microsoft.com/office/2006/metadata/properties" ma:root="true" ma:fieldsID="60372bf5b78237b24e5abb8a6a9f74c3" ns2:_="" ns3:_="">
    <xsd:import namespace="8a7cb421-3476-4e30-aeda-12253c708293"/>
    <xsd:import namespace="17bfda1a-8fee-4e6a-9cbc-548e892f3a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cb421-3476-4e30-aeda-12253c708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fda1a-8fee-4e6a-9cbc-548e892f3ac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4F6B6-E95E-49FA-AE56-338E80830C95}">
  <ds:schemaRefs>
    <ds:schemaRef ds:uri="http://schemas.microsoft.com/office/2006/metadata/properties"/>
    <ds:schemaRef ds:uri="http://schemas.microsoft.com/office/infopath/2007/PartnerControls"/>
    <ds:schemaRef ds:uri="17bfda1a-8fee-4e6a-9cbc-548e892f3ace"/>
  </ds:schemaRefs>
</ds:datastoreItem>
</file>

<file path=customXml/itemProps2.xml><?xml version="1.0" encoding="utf-8"?>
<ds:datastoreItem xmlns:ds="http://schemas.openxmlformats.org/officeDocument/2006/customXml" ds:itemID="{AA623E4A-89AB-448F-BA76-3203B6CA1FAA}">
  <ds:schemaRefs>
    <ds:schemaRef ds:uri="http://schemas.microsoft.com/sharepoint/v3/contenttype/forms"/>
  </ds:schemaRefs>
</ds:datastoreItem>
</file>

<file path=customXml/itemProps3.xml><?xml version="1.0" encoding="utf-8"?>
<ds:datastoreItem xmlns:ds="http://schemas.openxmlformats.org/officeDocument/2006/customXml" ds:itemID="{143AB3B5-2828-4E90-89A4-C0F05A9A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cb421-3476-4e30-aeda-12253c708293"/>
    <ds:schemaRef ds:uri="17bfda1a-8fee-4e6a-9cbc-548e892f3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Jacqueline de Haas</dc:creator>
  <keywords/>
  <dc:description/>
  <lastModifiedBy>Jacqueline de Haas-Hermans</lastModifiedBy>
  <revision>9</revision>
  <dcterms:created xsi:type="dcterms:W3CDTF">2024-06-13T15:47:00.0000000Z</dcterms:created>
  <dcterms:modified xsi:type="dcterms:W3CDTF">2024-06-19T11:38:55.8020194Z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0x010100B62548CFE140984F8105C7C3E94A6472</vt:lpwstr>
  </property>
  <property fmtid="{D5CDD505-2E9C-101B-9397-08002B2CF9AE}" pid="3" name="Order">
    <vt:r8>359200</vt:r8>
  </property>
</Properties>
</file>